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483BE" Type="http://schemas.openxmlformats.org/officeDocument/2006/relationships/officeDocument" Target="/word/document.xml" /><Relationship Id="coreR71F483BE" Type="http://schemas.openxmlformats.org/package/2006/relationships/metadata/core-properties" Target="/docProps/core.xml" /><Relationship Id="customR71F48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třídírny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Obsluha třídírny uranu, 17.6.2026 13:11:34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třídění a drcení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a řízení technologického procesu (linky) drcení a třídění</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třídicí linku a vysvětlit její funkci a povinnosti při její obsluze</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Praktické předvedení s ústním vysvětlením</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Ústní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bezpečnost práce při procesu třídění a drcení uranové rudy</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Ústní ověření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340" w:hRule="exact" w:wrap="none" w:vAnchor="page" w:hAnchor="margin" w:x="28" w:y="9069"/>
        <w:rPr>
          <w:rStyle w:val="C18"/>
          <w:rtl w:val="0"/>
        </w:rPr>
      </w:pPr>
      <w:r>
        <w:rPr>
          <w:rStyle w:val="C18"/>
          <w:rtl w:val="0"/>
        </w:rPr>
        <w:t>Seřizování drtičů a třídičů v sestavě technologické linky úpravny</w:t>
      </w:r>
    </w:p>
    <w:p>
      <w:pPr>
        <w:pStyle w:val="P24"/>
        <w:framePr w:w="6713" w:h="376" w:hRule="exact" w:wrap="none" w:vAnchor="page" w:hAnchor="margin" w:x="45" w:y="9508"/>
        <w:rPr>
          <w:rStyle w:val="C3"/>
          <w:rtl w:val="0"/>
        </w:rPr>
      </w:pPr>
    </w:p>
    <w:p>
      <w:pPr>
        <w:pStyle w:val="P25"/>
        <w:framePr w:w="6661" w:h="249" w:hRule="exact" w:wrap="none" w:vAnchor="page" w:hAnchor="margin" w:x="71" w:y="9579"/>
        <w:rPr>
          <w:rStyle w:val="C19"/>
          <w:rtl w:val="0"/>
        </w:rPr>
      </w:pPr>
      <w:r>
        <w:rPr>
          <w:rStyle w:val="C19"/>
          <w:rtl w:val="0"/>
        </w:rPr>
        <w:t>Kritéria hodnocení</w:t>
      </w:r>
    </w:p>
    <w:p>
      <w:pPr>
        <w:pStyle w:val="P26"/>
        <w:framePr w:w="3918" w:h="376" w:hRule="exact" w:wrap="none" w:vAnchor="page" w:hAnchor="margin" w:x="6803" w:y="9508"/>
        <w:rPr>
          <w:rStyle w:val="C3"/>
          <w:rtl w:val="0"/>
        </w:rPr>
      </w:pPr>
    </w:p>
    <w:p>
      <w:pPr>
        <w:pStyle w:val="P27"/>
        <w:framePr w:w="3836" w:h="249" w:hRule="exact" w:wrap="none" w:vAnchor="page" w:hAnchor="margin" w:x="6859" w:y="9579"/>
        <w:rPr>
          <w:rStyle w:val="C20"/>
          <w:rtl w:val="0"/>
        </w:rPr>
      </w:pPr>
      <w:r>
        <w:rPr>
          <w:rStyle w:val="C20"/>
          <w:rtl w:val="0"/>
        </w:rPr>
        <w:t>Způsoby ověření</w:t>
      </w:r>
    </w:p>
    <w:p>
      <w:pPr>
        <w:pStyle w:val="P12"/>
        <w:framePr w:w="6710" w:h="376" w:hRule="exact" w:wrap="none" w:vAnchor="page" w:hAnchor="margin" w:x="45" w:y="9885"/>
        <w:rPr>
          <w:rStyle w:val="C3"/>
          <w:rtl w:val="0"/>
        </w:rPr>
      </w:pPr>
    </w:p>
    <w:p>
      <w:pPr>
        <w:pStyle w:val="P13"/>
        <w:framePr w:w="6658" w:h="249" w:hRule="exact" w:wrap="none" w:vAnchor="page" w:hAnchor="margin" w:x="71" w:y="9941"/>
        <w:rPr>
          <w:rStyle w:val="C11"/>
          <w:rtl w:val="0"/>
        </w:rPr>
      </w:pPr>
      <w:r>
        <w:rPr>
          <w:rStyle w:val="C11"/>
          <w:rtl w:val="0"/>
        </w:rPr>
        <w:t>a) Popsat postup a činnosti při ošetřování a údržbě třídicí linky</w:t>
      </w:r>
    </w:p>
    <w:p>
      <w:pPr>
        <w:pStyle w:val="P28"/>
        <w:framePr w:w="3921" w:h="376" w:hRule="exact" w:wrap="none" w:vAnchor="page" w:hAnchor="margin" w:x="6800" w:y="9885"/>
        <w:rPr>
          <w:rStyle w:val="C3"/>
          <w:rtl w:val="0"/>
        </w:rPr>
      </w:pPr>
    </w:p>
    <w:p>
      <w:pPr>
        <w:pStyle w:val="P29"/>
        <w:framePr w:w="3839" w:h="249" w:hRule="exact" w:wrap="none" w:vAnchor="page" w:hAnchor="margin" w:x="6856" w:y="9941"/>
        <w:rPr>
          <w:rStyle w:val="C21"/>
          <w:rtl w:val="0"/>
        </w:rPr>
      </w:pPr>
      <w:r>
        <w:rPr>
          <w:rStyle w:val="C21"/>
          <w:rtl w:val="0"/>
        </w:rPr>
        <w:t>Ústní ověření</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Provést úkony denního ošetření a běžné údržby třídicí linky</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Předvést provádění běžné kontroly technického stavu třídicí linky</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 s ústním vysvětlením</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Monitoring ionizujícího záření na pracovišti</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 s ústním vysvětlením</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Popsat způsob osobního monitorování ionizujícího záření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 s ústním vysvětlením</w:t>
      </w:r>
    </w:p>
    <w:p>
      <w:pPr>
        <w:pStyle w:val="P32"/>
        <w:framePr w:w="10710" w:h="248" w:hRule="exact" w:wrap="none" w:vAnchor="page" w:hAnchor="margin" w:x="28" w:y="13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17.6.2026 13:11:34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17.6.2026 13:11:34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NSP: (http://katalog.nsp.cz/zdravotniPodminky.aspx?kod_sm1=27&amp;id_jp=102776).</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1 člena, který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17.6.2026 13:11:34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třídírny uranu, 17.6.2026 13:11:34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17.6.2026 13:11:34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17.6.2026 13:11:34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43F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69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7F9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