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9FE84C" Type="http://schemas.openxmlformats.org/officeDocument/2006/relationships/officeDocument" Target="/word/document.xml" /><Relationship Id="coreR629FE84C" Type="http://schemas.openxmlformats.org/package/2006/relationships/metadata/core-properties" Target="/docProps/core.xml" /><Relationship Id="customR629FE8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úpravy vody (kód: 36-140-M)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úpravy pitné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úpravy vody, 20.8.2026 19:55:26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pro jímání, úpravu a distribuci pitné vody (kód: 36-99-M/18)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úpravy pitné vody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  <w:r>
        <w:rPr>
          <w:rStyle w:val="C19"/>
          <w:rtl w:val="0"/>
        </w:rPr>
        <w:t>Vodárenský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úpravy vody, 20.8.2026 19:55:26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