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0809B5" Type="http://schemas.openxmlformats.org/officeDocument/2006/relationships/officeDocument" Target="/word/document.xml" /><Relationship Id="coreR220809B5" Type="http://schemas.openxmlformats.org/package/2006/relationships/metadata/core-properties" Target="/docProps/core.xml" /><Relationship Id="customR220809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pitné vody (kód: 36-142-M)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a dokumentaci k technologii výroby a distribuci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technologických procesů při výrobě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provozu technologických zařízení sloužících k úpravě pitné vody a její distribuci do vodovodní sítě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technologických procesů výroby vody na úpravnách vody a vodovodní síti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bezpečnosti a ochrany zdraví při práci a požární ochrany při výrobě pitné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Vyhodnocování rozborů pitné vody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01.12.2015 do: 06.06.2021</w:t>
      </w:r>
    </w:p>
    <w:p>
      <w:pPr>
        <w:pStyle w:val="P21"/>
        <w:framePr w:w="7654" w:h="331" w:hRule="exact" w:wrap="none" w:vAnchor="page" w:hAnchor="margin" w:x="28" w:y="15940"/>
        <w:rPr>
          <w:rStyle w:val="C16"/>
          <w:rtl w:val="0"/>
        </w:rPr>
      </w:pPr>
      <w:r>
        <w:rPr>
          <w:rStyle w:val="C16"/>
          <w:rtl w:val="0"/>
        </w:rPr>
        <w:t>Technolog pitné vody, 30.9.2026 3:52:58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a dokumentaci k technologii výroby a distribuci pitné vody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základní pojmy a obsah zákona č. 254/2001 Sb., o vodách v návaznosti na ES 2000/60, ve znění pozdějších předpisů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Vysvětlit základní pojmy a obsah zákona č. 274/2001 Sb., o vodovodech a kanalizacích, obsah vyhlášky, kterou se provádí zákon o vodovodech a kanalizacích – vyhlášky č. 428/2001 Sb., ve znění pozdějších předpisů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a ústní ověření</w:t>
      </w:r>
    </w:p>
    <w:p>
      <w:pPr>
        <w:pStyle w:val="P12"/>
        <w:framePr w:w="6710" w:h="1504" w:hRule="exact" w:wrap="none" w:vAnchor="page" w:hAnchor="margin" w:x="45" w:y="5173"/>
        <w:rPr>
          <w:rStyle w:val="C3"/>
          <w:rtl w:val="0"/>
        </w:rPr>
      </w:pPr>
    </w:p>
    <w:p>
      <w:pPr>
        <w:pStyle w:val="P13"/>
        <w:framePr w:w="6658" w:h="1377" w:hRule="exact" w:wrap="none" w:vAnchor="page" w:hAnchor="margin" w:x="71" w:y="5229"/>
        <w:rPr>
          <w:rStyle w:val="C11"/>
          <w:rtl w:val="0"/>
        </w:rPr>
      </w:pPr>
      <w:r>
        <w:rPr>
          <w:rStyle w:val="C11"/>
          <w:rtl w:val="0"/>
        </w:rPr>
        <w:t>c) Vysvětlit základní pojmy a obsah zákona č. 185/2001 Sb., o odpadech, zákona č. 258/2000 Sb. o ochraně veřejného zdraví, ve znění pozdějších předpisů, a vyhlášky č. 252/2004 Sb., kterou se stanoví hygienické požadavky na pitnou vodu a teplou vodu a četnost a rozsah kontroly pitné vody, a zákona č. 114/1992 Sb., o ochraně přírody a krajiny, ve znění pozdějších předpisů</w:t>
      </w:r>
    </w:p>
    <w:p>
      <w:pPr>
        <w:pStyle w:val="P28"/>
        <w:framePr w:w="3921" w:h="1504" w:hRule="exact" w:wrap="none" w:vAnchor="page" w:hAnchor="margin" w:x="6800" w:y="5173"/>
        <w:rPr>
          <w:rStyle w:val="C3"/>
          <w:rtl w:val="0"/>
        </w:rPr>
      </w:pPr>
    </w:p>
    <w:p>
      <w:pPr>
        <w:pStyle w:val="P29"/>
        <w:framePr w:w="3839" w:h="1377" w:hRule="exact" w:wrap="none" w:vAnchor="page" w:hAnchor="margin" w:x="6856" w:y="5229"/>
        <w:rPr>
          <w:rStyle w:val="C21"/>
          <w:rtl w:val="0"/>
        </w:rPr>
      </w:pPr>
      <w:r>
        <w:rPr>
          <w:rStyle w:val="C21"/>
          <w:rtl w:val="0"/>
        </w:rPr>
        <w:t>Písemné a ústní ověření</w:t>
      </w:r>
    </w:p>
    <w:p>
      <w:pPr>
        <w:pStyle w:val="P16"/>
        <w:framePr w:w="6710" w:h="376" w:hRule="exact" w:wrap="none" w:vAnchor="page" w:hAnchor="margin" w:x="45" w:y="6676"/>
        <w:rPr>
          <w:rStyle w:val="C3"/>
          <w:rtl w:val="0"/>
        </w:rPr>
      </w:pPr>
    </w:p>
    <w:p>
      <w:pPr>
        <w:pStyle w:val="P17"/>
        <w:framePr w:w="6658" w:h="249" w:hRule="exact" w:wrap="none" w:vAnchor="page" w:hAnchor="margin" w:x="71" w:y="6732"/>
        <w:rPr>
          <w:rStyle w:val="C13"/>
          <w:rtl w:val="0"/>
        </w:rPr>
      </w:pPr>
      <w:r>
        <w:rPr>
          <w:rStyle w:val="C13"/>
          <w:rtl w:val="0"/>
        </w:rPr>
        <w:t>d) Orientovat se v konkrétním bezpečnostním listu</w:t>
      </w:r>
    </w:p>
    <w:p>
      <w:pPr>
        <w:pStyle w:val="P30"/>
        <w:framePr w:w="3921" w:h="376" w:hRule="exact" w:wrap="none" w:vAnchor="page" w:hAnchor="margin" w:x="6800" w:y="6676"/>
        <w:rPr>
          <w:rStyle w:val="C3"/>
          <w:rtl w:val="0"/>
        </w:rPr>
      </w:pPr>
    </w:p>
    <w:p>
      <w:pPr>
        <w:pStyle w:val="P31"/>
        <w:framePr w:w="3839" w:h="249" w:hRule="exact" w:wrap="none" w:vAnchor="page" w:hAnchor="margin" w:x="6856" w:y="6732"/>
        <w:rPr>
          <w:rStyle w:val="C22"/>
          <w:rtl w:val="0"/>
        </w:rPr>
      </w:pPr>
      <w:r>
        <w:rPr>
          <w:rStyle w:val="C22"/>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Návrh technologických procesů při výrobě pitné vody</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Vyjmenovat hlavní ukazatele sledování a vyhodnocování technologických procesů výroby pitné vody</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Vyjmenovat základní technologické procesy úpravy surové vody (povrchové a podzemní) na vodu pitnou</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Vyjmenovat způsoby hygienického zabezpečení vyrobené vody na vodu pitnou (chemické a fyzikální)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Písemné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 xml:space="preserve">d) Popsat  fyzikálně-chemické  procesy při jednotlivých technologických  procesech úpravy pitné vody</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Písemné a ústní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e) Vyhodnotit a posoudit technologické procesy úpravy surové vody na pitnou vodu</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f) Navrhnout technologický proces úpravy vody podle předloženého rozboru surové vody</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12"/>
        <w:framePr w:w="6710" w:h="376" w:hRule="exact" w:wrap="none" w:vAnchor="page" w:hAnchor="margin" w:x="45" w:y="12058"/>
        <w:rPr>
          <w:rStyle w:val="C3"/>
          <w:rtl w:val="0"/>
        </w:rPr>
      </w:pPr>
    </w:p>
    <w:p>
      <w:pPr>
        <w:pStyle w:val="P13"/>
        <w:framePr w:w="6658" w:h="249" w:hRule="exact" w:wrap="none" w:vAnchor="page" w:hAnchor="margin" w:x="71" w:y="12114"/>
        <w:rPr>
          <w:rStyle w:val="C11"/>
          <w:rtl w:val="0"/>
        </w:rPr>
      </w:pPr>
      <w:r>
        <w:rPr>
          <w:rStyle w:val="C11"/>
          <w:rtl w:val="0"/>
        </w:rPr>
        <w:t>g) Vyjmenovat metody rozborů vody</w:t>
      </w:r>
    </w:p>
    <w:p>
      <w:pPr>
        <w:pStyle w:val="P28"/>
        <w:framePr w:w="3921" w:h="376" w:hRule="exact" w:wrap="none" w:vAnchor="page" w:hAnchor="margin" w:x="6800" w:y="12058"/>
        <w:rPr>
          <w:rStyle w:val="C3"/>
          <w:rtl w:val="0"/>
        </w:rPr>
      </w:pPr>
    </w:p>
    <w:p>
      <w:pPr>
        <w:pStyle w:val="P29"/>
        <w:framePr w:w="3839" w:h="249" w:hRule="exact" w:wrap="none" w:vAnchor="page" w:hAnchor="margin" w:x="6856" w:y="12114"/>
        <w:rPr>
          <w:rStyle w:val="C21"/>
          <w:rtl w:val="0"/>
        </w:rPr>
      </w:pPr>
      <w:r>
        <w:rPr>
          <w:rStyle w:val="C21"/>
          <w:rtl w:val="0"/>
        </w:rPr>
        <w:t>Ústní ověření</w:t>
      </w:r>
    </w:p>
    <w:p>
      <w:pPr>
        <w:pStyle w:val="P32"/>
        <w:framePr w:w="10710" w:h="248" w:hRule="exact" w:wrap="none" w:vAnchor="page" w:hAnchor="margin" w:x="28" w:y="12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pitné vody, 30.9.2026 3:52:58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provozu technologických zařízení sloužících k úpravě pitné vody a její distribuci do vodovodní sítě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Stanovit potřebu chemikálií pro úpravu vody pro zadaný příklad</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Stanovit nejoptimálnější způsob hygienického zabezpečení pitné vody v závislosti na jakosti pitné vody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Popsat náležitosti provozního řádu úpravny vody z hlediska kvality vyráběné vody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Vyhodnotit technologický postup úpravy vody a optimalizovat proces úpravy vody</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Posoudit kapacitu zařízení pro výrobu vody</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Optimalizovat provoz vodovodní sítě z hlediska stáří vody (distribuce a akumulace vody)</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32"/>
        <w:framePr w:w="10710" w:h="248" w:hRule="exact" w:wrap="none" w:vAnchor="page" w:hAnchor="margin" w:x="28" w:y="6470"/>
        <w:rPr>
          <w:rStyle w:val="C23"/>
          <w:rtl w:val="0"/>
        </w:rPr>
      </w:pPr>
      <w:r>
        <w:rPr>
          <w:rStyle w:val="C23"/>
          <w:rtl w:val="0"/>
        </w:rPr>
        <w:t>Je třeba splnit všechna kritéria.</w:t>
      </w:r>
    </w:p>
    <w:p>
      <w:pPr>
        <w:pStyle w:val="P23"/>
        <w:framePr w:w="10710" w:h="340" w:hRule="exact" w:wrap="none" w:vAnchor="page" w:hAnchor="margin" w:x="28" w:y="6906"/>
        <w:rPr>
          <w:rStyle w:val="C18"/>
          <w:rtl w:val="0"/>
        </w:rPr>
      </w:pPr>
      <w:r>
        <w:rPr>
          <w:rStyle w:val="C18"/>
          <w:rtl w:val="0"/>
        </w:rPr>
        <w:t>Kontrola dodržování technologických procesů výroby vody na úpravnách vody a vodovodní síti</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Zpracovat praktický příklad plánu dozoru a kontroly technologických procesů při výrobě vody na úpravnách vody</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b) Zpracovat praktický příklad plánu dozoru a kontroly jakosti dodávané vody do vodovodní sítě</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 a ústní ověření</w:t>
      </w:r>
    </w:p>
    <w:p>
      <w:pPr>
        <w:pStyle w:val="P12"/>
        <w:framePr w:w="6710" w:h="831" w:hRule="exact" w:wrap="none" w:vAnchor="page" w:hAnchor="margin" w:x="45" w:y="8935"/>
        <w:rPr>
          <w:rStyle w:val="C3"/>
          <w:rtl w:val="0"/>
        </w:rPr>
      </w:pPr>
    </w:p>
    <w:p>
      <w:pPr>
        <w:pStyle w:val="P13"/>
        <w:framePr w:w="6658" w:h="704" w:hRule="exact" w:wrap="none" w:vAnchor="page" w:hAnchor="margin" w:x="71" w:y="8991"/>
        <w:rPr>
          <w:rStyle w:val="C11"/>
          <w:rtl w:val="0"/>
        </w:rPr>
      </w:pPr>
      <w:r>
        <w:rPr>
          <w:rStyle w:val="C11"/>
          <w:rtl w:val="0"/>
        </w:rPr>
        <w:t>c) Vyhodnotit a navrhnout opatření při překročení stanovených hodnot mikrobiologických a fyzikálně chemických ukazatelů pitné vody (krátkodobé a dlouhodobé opatření)</w:t>
      </w:r>
    </w:p>
    <w:p>
      <w:pPr>
        <w:pStyle w:val="P28"/>
        <w:framePr w:w="3921" w:h="831" w:hRule="exact" w:wrap="none" w:vAnchor="page" w:hAnchor="margin" w:x="6800" w:y="8935"/>
        <w:rPr>
          <w:rStyle w:val="C3"/>
          <w:rtl w:val="0"/>
        </w:rPr>
      </w:pPr>
    </w:p>
    <w:p>
      <w:pPr>
        <w:pStyle w:val="P29"/>
        <w:framePr w:w="3839" w:h="704" w:hRule="exact" w:wrap="none" w:vAnchor="page" w:hAnchor="margin" w:x="6856" w:y="8991"/>
        <w:rPr>
          <w:rStyle w:val="C21"/>
          <w:rtl w:val="0"/>
        </w:rPr>
      </w:pPr>
      <w:r>
        <w:rPr>
          <w:rStyle w:val="C21"/>
          <w:rtl w:val="0"/>
        </w:rPr>
        <w:t>Praktické předvedení a 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3"/>
        <w:framePr w:w="10710" w:h="340" w:hRule="exact" w:wrap="none" w:vAnchor="page" w:hAnchor="margin" w:x="28" w:y="10315"/>
        <w:rPr>
          <w:rStyle w:val="C18"/>
          <w:rtl w:val="0"/>
        </w:rPr>
      </w:pPr>
      <w:r>
        <w:rPr>
          <w:rStyle w:val="C18"/>
          <w:rtl w:val="0"/>
        </w:rPr>
        <w:t>Kontrola dodržování bezpečnosti a ochrany zdraví při práci a požární ochrany při výrobě pitné vody</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831" w:hRule="exact" w:wrap="none" w:vAnchor="page" w:hAnchor="margin" w:x="45" w:y="11131"/>
        <w:rPr>
          <w:rStyle w:val="C3"/>
          <w:rtl w:val="0"/>
        </w:rPr>
      </w:pPr>
    </w:p>
    <w:p>
      <w:pPr>
        <w:pStyle w:val="P13"/>
        <w:framePr w:w="6658" w:h="704" w:hRule="exact" w:wrap="none" w:vAnchor="page" w:hAnchor="margin" w:x="71" w:y="11187"/>
        <w:rPr>
          <w:rStyle w:val="C11"/>
          <w:rtl w:val="0"/>
        </w:rPr>
      </w:pPr>
      <w:r>
        <w:rPr>
          <w:rStyle w:val="C11"/>
          <w:rtl w:val="0"/>
        </w:rPr>
        <w:t>a) Objasnit principy kontroly dodržování bezpečnosti a ochrany zdraví při práci a požární ochrany, rozsah povinných školení, předvést zápis do knihy úrazů</w:t>
      </w:r>
    </w:p>
    <w:p>
      <w:pPr>
        <w:pStyle w:val="P28"/>
        <w:framePr w:w="3921" w:h="831" w:hRule="exact" w:wrap="none" w:vAnchor="page" w:hAnchor="margin" w:x="6800" w:y="11131"/>
        <w:rPr>
          <w:rStyle w:val="C3"/>
          <w:rtl w:val="0"/>
        </w:rPr>
      </w:pPr>
    </w:p>
    <w:p>
      <w:pPr>
        <w:pStyle w:val="P29"/>
        <w:framePr w:w="3839" w:h="704" w:hRule="exact" w:wrap="none" w:vAnchor="page" w:hAnchor="margin" w:x="6856" w:y="11187"/>
        <w:rPr>
          <w:rStyle w:val="C21"/>
          <w:rtl w:val="0"/>
        </w:rPr>
      </w:pPr>
      <w:r>
        <w:rPr>
          <w:rStyle w:val="C21"/>
          <w:rtl w:val="0"/>
        </w:rPr>
        <w:t>Praktické předvedení a ústní ověření</w:t>
      </w:r>
    </w:p>
    <w:p>
      <w:pPr>
        <w:pStyle w:val="P16"/>
        <w:framePr w:w="6710" w:h="376" w:hRule="exact" w:wrap="none" w:vAnchor="page" w:hAnchor="margin" w:x="45" w:y="11962"/>
        <w:rPr>
          <w:rStyle w:val="C3"/>
          <w:rtl w:val="0"/>
        </w:rPr>
      </w:pPr>
    </w:p>
    <w:p>
      <w:pPr>
        <w:pStyle w:val="P17"/>
        <w:framePr w:w="6658" w:h="249" w:hRule="exact" w:wrap="none" w:vAnchor="page" w:hAnchor="margin" w:x="71" w:y="12018"/>
        <w:rPr>
          <w:rStyle w:val="C13"/>
          <w:rtl w:val="0"/>
        </w:rPr>
      </w:pPr>
      <w:r>
        <w:rPr>
          <w:rStyle w:val="C13"/>
          <w:rtl w:val="0"/>
        </w:rPr>
        <w:t>b) Vyjmenovat materiální zabezpečení pracovníků ochrannými pomůckami</w:t>
      </w:r>
    </w:p>
    <w:p>
      <w:pPr>
        <w:pStyle w:val="P30"/>
        <w:framePr w:w="3921" w:h="376" w:hRule="exact" w:wrap="none" w:vAnchor="page" w:hAnchor="margin" w:x="6800" w:y="11962"/>
        <w:rPr>
          <w:rStyle w:val="C3"/>
          <w:rtl w:val="0"/>
        </w:rPr>
      </w:pPr>
    </w:p>
    <w:p>
      <w:pPr>
        <w:pStyle w:val="P31"/>
        <w:framePr w:w="3839" w:h="249" w:hRule="exact" w:wrap="none" w:vAnchor="page" w:hAnchor="margin" w:x="6856" w:y="12018"/>
        <w:rPr>
          <w:rStyle w:val="C22"/>
          <w:rtl w:val="0"/>
        </w:rPr>
      </w:pPr>
      <w:r>
        <w:rPr>
          <w:rStyle w:val="C22"/>
          <w:rtl w:val="0"/>
        </w:rPr>
        <w:t>Ústní ověření</w:t>
      </w:r>
    </w:p>
    <w:p>
      <w:pPr>
        <w:pStyle w:val="P12"/>
        <w:framePr w:w="6710" w:h="607" w:hRule="exact" w:wrap="none" w:vAnchor="page" w:hAnchor="margin" w:x="45" w:y="12338"/>
        <w:rPr>
          <w:rStyle w:val="C3"/>
          <w:rtl w:val="0"/>
        </w:rPr>
      </w:pPr>
    </w:p>
    <w:p>
      <w:pPr>
        <w:pStyle w:val="P13"/>
        <w:framePr w:w="6658" w:h="480" w:hRule="exact" w:wrap="none" w:vAnchor="page" w:hAnchor="margin" w:x="71" w:y="12394"/>
        <w:rPr>
          <w:rStyle w:val="C11"/>
          <w:rtl w:val="0"/>
        </w:rPr>
      </w:pPr>
      <w:r>
        <w:rPr>
          <w:rStyle w:val="C11"/>
          <w:rtl w:val="0"/>
        </w:rPr>
        <w:t>c) Vysvětlit poskytování první pomoci při úrazu elektrickým proudem a při zasažení chemikálií</w:t>
      </w:r>
    </w:p>
    <w:p>
      <w:pPr>
        <w:pStyle w:val="P28"/>
        <w:framePr w:w="3921" w:h="607" w:hRule="exact" w:wrap="none" w:vAnchor="page" w:hAnchor="margin" w:x="6800" w:y="12338"/>
        <w:rPr>
          <w:rStyle w:val="C3"/>
          <w:rtl w:val="0"/>
        </w:rPr>
      </w:pPr>
    </w:p>
    <w:p>
      <w:pPr>
        <w:pStyle w:val="P29"/>
        <w:framePr w:w="3839" w:h="480" w:hRule="exact" w:wrap="none" w:vAnchor="page" w:hAnchor="margin" w:x="6856" w:y="12394"/>
        <w:rPr>
          <w:rStyle w:val="C21"/>
          <w:rtl w:val="0"/>
        </w:rPr>
      </w:pPr>
      <w:r>
        <w:rPr>
          <w:rStyle w:val="C21"/>
          <w:rtl w:val="0"/>
        </w:rPr>
        <w:t>Ústní ověření</w:t>
      </w:r>
    </w:p>
    <w:p>
      <w:pPr>
        <w:pStyle w:val="P16"/>
        <w:framePr w:w="6710" w:h="376" w:hRule="exact" w:wrap="none" w:vAnchor="page" w:hAnchor="margin" w:x="45" w:y="12945"/>
        <w:rPr>
          <w:rStyle w:val="C3"/>
          <w:rtl w:val="0"/>
        </w:rPr>
      </w:pPr>
    </w:p>
    <w:p>
      <w:pPr>
        <w:pStyle w:val="P17"/>
        <w:framePr w:w="6658" w:h="249" w:hRule="exact" w:wrap="none" w:vAnchor="page" w:hAnchor="margin" w:x="71" w:y="13001"/>
        <w:rPr>
          <w:rStyle w:val="C13"/>
          <w:rtl w:val="0"/>
        </w:rPr>
      </w:pPr>
      <w:r>
        <w:rPr>
          <w:rStyle w:val="C13"/>
          <w:rtl w:val="0"/>
        </w:rPr>
        <w:t>d) Popsat první pomoc při náhlém úrazu</w:t>
      </w:r>
    </w:p>
    <w:p>
      <w:pPr>
        <w:pStyle w:val="P30"/>
        <w:framePr w:w="3921" w:h="376" w:hRule="exact" w:wrap="none" w:vAnchor="page" w:hAnchor="margin" w:x="6800" w:y="12945"/>
        <w:rPr>
          <w:rStyle w:val="C3"/>
          <w:rtl w:val="0"/>
        </w:rPr>
      </w:pPr>
    </w:p>
    <w:p>
      <w:pPr>
        <w:pStyle w:val="P31"/>
        <w:framePr w:w="3839" w:h="249" w:hRule="exact" w:wrap="none" w:vAnchor="page" w:hAnchor="margin" w:x="6856" w:y="13001"/>
        <w:rPr>
          <w:rStyle w:val="C22"/>
          <w:rtl w:val="0"/>
        </w:rPr>
      </w:pPr>
      <w:r>
        <w:rPr>
          <w:rStyle w:val="C22"/>
          <w:rtl w:val="0"/>
        </w:rPr>
        <w:t>Ústní ověření</w:t>
      </w:r>
    </w:p>
    <w:p>
      <w:pPr>
        <w:pStyle w:val="P32"/>
        <w:framePr w:w="10710" w:h="248" w:hRule="exact" w:wrap="none" w:vAnchor="page" w:hAnchor="margin" w:x="28" w:y="13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pitné vody, 30.9.2026 3:52:58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rozborů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základní druhy rozborů pitné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Vyhodnotit rozbory kvality pitné vody v jednotlivých procesech úpravy pitné vody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 pitné vody, 30.9.2026 3:52:58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(http://katalog.nsp.cz/karta_tp.aspx?id_jp=30517&amp;kod_sm1=44).</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Teoretická část zkoušky může probíhat v odborné učebně se softwarovým vybavením a PC nebo na velíně. Praktická část zkoušky probíhá v objektu úpravny vody na řídicím pracovišti – velíně.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Orientace ve vodohospodářských normách a dokumentaci k technologii výroby a distribuci pitné vody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minimálně 3 bezpečnostní listy.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Návrh technologických procesů při výrobě pitné vody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minimálně 3 vzorky surové vody.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Vyhodnocování provozu technologických zařízení sloužících k úpravě pitné vody a její distribuci do vodovodní sítě</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minimálně 3 vzorky vody, technické výkresy zařízení úpravny vody, protokoly, kapacitu zařízení.</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Vyhodnocování rozborů pitné vody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minimálně 3 vzorky pitné vody.</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seznámen s provozem úpravny vody a s jejími dokumenty. Kompetence řeší na reálné úpravně vody nad reálnými podklady. Uchazeč obdrží výsledky ze systému, na kterých mohou být zjištěny náměty na změny v technologiích a zapracování do změn provozních řádů.</w:t>
      </w:r>
    </w:p>
    <w:p>
      <w:pPr>
        <w:keepNext w:val="0"/>
        <w:keepLines w:val="0"/>
        <w:framePr w:w="10766" w:h="68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posuzovat rovněž samostatnost při rozhodování o nejvhodnějším postupu řešení zadaného úkolu podle platných podmínek pracoviště či daných obecných zákonných předpisů a norem.</w:t>
      </w:r>
    </w:p>
    <w:p>
      <w:pPr>
        <w:pStyle w:val="P33"/>
        <w:framePr w:w="10766" w:h="1837" w:hRule="exact" w:wrap="none" w:vAnchor="page" w:hAnchor="margin" w:x="0" w:y="9939"/>
        <w:rPr>
          <w:rStyle w:val="C3"/>
          <w:rtl w:val="0"/>
        </w:rPr>
      </w:pPr>
    </w:p>
    <w:p>
      <w:pPr>
        <w:pStyle w:val="P35"/>
        <w:framePr w:w="10710" w:h="340" w:hRule="exact" w:wrap="none" w:vAnchor="page" w:hAnchor="margin" w:x="28" w:y="9939"/>
        <w:rPr>
          <w:rStyle w:val="C25"/>
          <w:rtl w:val="0"/>
        </w:rPr>
      </w:pPr>
      <w:r>
        <w:rPr>
          <w:rStyle w:val="C25"/>
          <w:rtl w:val="0"/>
        </w:rPr>
        <w:t>Výsledné hodnocení</w:t>
      </w:r>
    </w:p>
    <w:p>
      <w:pPr>
        <w:keepNext w:val="0"/>
        <w:keepLines w:val="0"/>
        <w:framePr w:w="10766" w:h="1497" w:hRule="exact" w:wrap="none" w:vAnchor="page" w:hAnchor="margin" w:x="0" w:y="10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03"/>
        <w:rPr>
          <w:rStyle w:val="C3"/>
          <w:rtl w:val="0"/>
        </w:rPr>
      </w:pPr>
    </w:p>
    <w:p>
      <w:pPr>
        <w:pStyle w:val="P35"/>
        <w:framePr w:w="10710" w:h="340" w:hRule="exact" w:wrap="none" w:vAnchor="page" w:hAnchor="margin" w:x="28" w:y="12003"/>
        <w:rPr>
          <w:rStyle w:val="C25"/>
          <w:rtl w:val="0"/>
        </w:rPr>
      </w:pPr>
      <w:r>
        <w:rPr>
          <w:rStyle w:val="C25"/>
          <w:rtl w:val="0"/>
        </w:rPr>
        <w:t>Počet zkoušejících</w:t>
      </w:r>
    </w:p>
    <w:p>
      <w:pPr>
        <w:keepNext w:val="0"/>
        <w:keepLines w:val="0"/>
        <w:framePr w:w="10766" w:h="1036" w:hRule="exact" w:wrap="none" w:vAnchor="page" w:hAnchor="margin" w:x="0" w:y="12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pitné vody, 30.9.2026 3:52:58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chemickotechnologické a alespoň 5 let odborné praxe v řídicích pozicích v oblasti vodárenství nebo ve funkci učitele odborných předmětů nebo ve funkci učitele praktického vyučování v oblasti vodárenství, z toho minimálně jeden rok v období posledních dvou let před podáním žádosti o autorizaci.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chemické technologie a alespoň 5 let odborné praxe v řídicích pozicích v oblasti vodárenství nebo ve funkci učitele odborných předmětů nebo ve funkci učitele praktického vyučování v oblasti vodárenství, z toho minimálně jeden rok v období posledních dvou let před podáním žádosti o autorizaci.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36-142-M Technolog pitné vody a vysokoškolské vzdělání a alespoň 5 let odborné praxe v oblasti vodárenství, z toho minimálně jeden rok v období posledních dvou let před podáním žádosti o autorizaci.</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89"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 úpravny vody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pracoviště - velín nebo odborná učebna se softwarovým vybavením a PC</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vzorky surové vody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vzorky pitné vody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úpravny vody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•blokové schéma úpravny pitné vody, technologický proces úpravy vody dané úpravny vody</w:t>
      </w:r>
    </w:p>
    <w:p>
      <w:pPr>
        <w:keepNext w:val="0"/>
        <w:keepLines w:val="0"/>
        <w:framePr w:w="10766" w:h="324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1036"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 pitné vody, 30.9.2026 3:52:58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Technolog pitné vody, 30.9.2026 3:52:58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nad Orlicí,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Přerov,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TEPVOS, spol. s r. o., Ústí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pitné vody, 30.9.2026 3:52:58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238F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6081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CB0D2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