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E8208B" Type="http://schemas.openxmlformats.org/officeDocument/2006/relationships/officeDocument" Target="/word/document.xml" /><Relationship Id="coreR35E8208B" Type="http://schemas.openxmlformats.org/package/2006/relationships/metadata/core-properties" Target="/docProps/core.xml" /><Relationship Id="customR35E820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pitné vody (kód: 36-142-M)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 a dokumentaci k technologii výroby a distribuci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technologických procesů při výrobě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provozu technologických zařízení sloužících k úpravě pitné vody a její distribuci do vodovodní sítě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technologických procesů výroby vody na úpravnách vody a vodovodní síti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Vyhodnocování rozborů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dodržování bezpečnosti a ochrany zdraví při práci a požární ochrany při výrobě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pitné vody, 30.9.2026 3:52:58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https://www.nsp.cz/jednotka-prace/vodarensky-technik-techno#zdravotni-zpusobilost) a zdravotním průkazem pro práci v potravinářství.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Teoretická část zkoušky může probíhat v odborné učebně se softwarovým vybavením a PC nebo na velíně. Praktická část zkoušky probíhá v objektu úpravny vody na řídicím pracovišti – velíně.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 a dokumentaci k technologii výroby a distribuci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podklady ve formě provozních řádů úpravny vody a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technologických procesů při výrobě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protokoly o výsledcích rozboru vzorků surové a upravené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 provozu technologických zařízení sloužících k úpravě pitné vody a její distribuci do vodovodní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protokoly o výsledcích rozboru vzorků surové a upravené vody, technické výkresy zařízení úpravny vody, podklady pro posouzení kapacity zařízení pro výrobu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procesů výroby vody v úpravnách vody a vodovodní síti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a) a b) AOs připraví podklady ve formě provozních řádů úpravny vody a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- AOs připraví minimálně 3 protokoly o výsledcích rozboru vzorků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 rozborů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b) - AOs připraví minimálně 3 protokoly o výsledcích rozboru vzorků vody z jednotlivých stupňů procesu úpravy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- AOs připraví minimálně 3 protokoly o výsledcích rozboru vzorků vody z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bezpečnosti a ochrany zdraví při práci a požární ochrany při výrobě a distribuci pitné vody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bezpečnostní listy chemikálií používaných ve vodárenství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je seznámen s provozem úpravny vody, distribuční sítě a se soubory příslušné provozní dokumentace. Kompetence řeší v reálné úpravně vody a distribuční síti nad reálnými podklady.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se bude během praktického předvedení současně ústně ověřovat to,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pitné vody, 30.9.2026 3:52:58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pitné vody, 30.9.2026 3:52:58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