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01226" Type="http://schemas.openxmlformats.org/officeDocument/2006/relationships/officeDocument" Target="/word/document.xml" /><Relationship Id="coreR77401226" Type="http://schemas.openxmlformats.org/package/2006/relationships/metadata/core-properties" Target="/docProps/core.xml" /><Relationship Id="customR774012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10.9.2026 0:27:17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ustanovení bezpečnosti práce a požární ochrany na pracovištích vrtby a podzemní opravy sondy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použití osobních ochranných pracovních prostředků na pracovištích vrtby, podzemní opravy sondy a v laboratoři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zásady bezpečného nakládání s chemikáliemi a základní části laboratorního řádu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Obsluha laboratorních přístrojů a zařízení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ovládání laboratorních přístrojů a zařízení potřebných pro rozbor cementové směsi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Popsat používané chemikálie a jejich funkce</w:t>
      </w:r>
    </w:p>
    <w:p>
      <w:pPr>
        <w:pStyle w:val="P28"/>
        <w:framePr w:w="3921" w:h="376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technologii výplachového hospodářství</w:t>
      </w:r>
    </w:p>
    <w:p>
      <w:pPr>
        <w:pStyle w:val="P30"/>
        <w:framePr w:w="3921" w:h="376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c) Definovat požadavky na suroviny pro vrtný výplach a pracovní kapaliny podle technického projektu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d) Vysvětlit důvod a popsat způsob regenerace a skladování výplachu a pracovních kapalin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Kontrola funkcí vrtného výplachu a pracovních kapalin</w:t>
      </w:r>
    </w:p>
    <w:p>
      <w:pPr>
        <w:pStyle w:val="P24"/>
        <w:framePr w:w="6713" w:h="376" w:hRule="exact" w:wrap="none" w:vAnchor="page" w:hAnchor="margin" w:x="45" w:y="122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77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54"/>
        <w:rPr>
          <w:rStyle w:val="C13"/>
          <w:rtl w:val="0"/>
        </w:rPr>
      </w:pPr>
      <w:r>
        <w:rPr>
          <w:rStyle w:val="C13"/>
          <w:rtl w:val="0"/>
        </w:rPr>
        <w:t>b) Na vzorku popsat parametry výplachu a chemikálie, které ovlivňují kvalitu jednotlivých funkcí vrtného výplachu a pracovních kapalin</w:t>
      </w:r>
    </w:p>
    <w:p>
      <w:pPr>
        <w:pStyle w:val="P30"/>
        <w:framePr w:w="3921" w:h="607" w:hRule="exact" w:wrap="none" w:vAnchor="page" w:hAnchor="margin" w:x="6800" w:y="12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10.9.2026 0:27:17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Očišťování výplachu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Provést rozbor výplachu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Popsat postupy jednotlivých měření a analýz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úpravu výplachu včetně laboratorního provedení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Volba typu výplachů a jejich použití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Získat informace ke stanovení typu výplachu (výplachů) a spotřebě chemikálií ze zadávací dokumentace pro vrt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Rozpoznat typ opravy sondy a získat informace ke stanovení typu výplachu, pracovních kapalin a spotřebě chemikálií ze zadávací dokumentace pro opravu sondy</w:t>
      </w:r>
    </w:p>
    <w:p>
      <w:pPr>
        <w:pStyle w:val="P30"/>
        <w:framePr w:w="3921" w:h="831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98"/>
        <w:rPr>
          <w:rStyle w:val="C18"/>
          <w:rtl w:val="0"/>
        </w:rPr>
      </w:pPr>
      <w:r>
        <w:rPr>
          <w:rStyle w:val="C18"/>
          <w:rtl w:val="0"/>
        </w:rPr>
        <w:t>Rozbory cementových směsí</w:t>
      </w:r>
    </w:p>
    <w:p>
      <w:pPr>
        <w:pStyle w:val="P24"/>
        <w:framePr w:w="6713" w:h="376" w:hRule="exact" w:wrap="none" w:vAnchor="page" w:hAnchor="margin" w:x="45" w:y="102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9"/>
        <w:rPr>
          <w:rStyle w:val="C11"/>
          <w:rtl w:val="0"/>
        </w:rPr>
      </w:pPr>
      <w:r>
        <w:rPr>
          <w:rStyle w:val="C11"/>
          <w:rtl w:val="0"/>
        </w:rPr>
        <w:t>a) Uvést základní typy cementací</w:t>
      </w:r>
    </w:p>
    <w:p>
      <w:pPr>
        <w:pStyle w:val="P28"/>
        <w:framePr w:w="3921" w:h="376" w:hRule="exact" w:wrap="none" w:vAnchor="page" w:hAnchor="margin" w:x="6800" w:y="106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b) Navrhnout recepturu cementové směsi podle zadání</w:t>
      </w:r>
    </w:p>
    <w:p>
      <w:pPr>
        <w:pStyle w:val="P30"/>
        <w:framePr w:w="3921" w:h="376" w:hRule="exact" w:wrap="none" w:vAnchor="page" w:hAnchor="margin" w:x="6800" w:y="109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Provést rozbor cementové směsi ke konkrétnímu zadání</w:t>
      </w:r>
    </w:p>
    <w:p>
      <w:pPr>
        <w:pStyle w:val="P28"/>
        <w:framePr w:w="3921" w:h="376" w:hRule="exact" w:wrap="none" w:vAnchor="page" w:hAnchor="margin" w:x="6800" w:y="113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8"/>
        <w:rPr>
          <w:rStyle w:val="C13"/>
          <w:rtl w:val="0"/>
        </w:rPr>
      </w:pPr>
      <w:r>
        <w:rPr>
          <w:rStyle w:val="C13"/>
          <w:rtl w:val="0"/>
        </w:rPr>
        <w:t>d) Vyhodnotit výsledky rozboru cementové směsi</w:t>
      </w:r>
    </w:p>
    <w:p>
      <w:pPr>
        <w:pStyle w:val="P30"/>
        <w:framePr w:w="3921" w:h="376" w:hRule="exact" w:wrap="none" w:vAnchor="page" w:hAnchor="margin" w:x="6800" w:y="117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4"/>
        <w:rPr>
          <w:rStyle w:val="C11"/>
          <w:rtl w:val="0"/>
        </w:rPr>
      </w:pPr>
      <w:r>
        <w:rPr>
          <w:rStyle w:val="C11"/>
          <w:rtl w:val="0"/>
        </w:rPr>
        <w:t>e) Vypracovat protokol o rozboru cementové směsi podle šablony s určením cementační přestávky</w:t>
      </w:r>
    </w:p>
    <w:p>
      <w:pPr>
        <w:pStyle w:val="P28"/>
        <w:framePr w:w="3921" w:h="607" w:hRule="exact" w:wrap="none" w:vAnchor="page" w:hAnchor="margin" w:x="6800" w:y="121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74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137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5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14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6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52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46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10.9.2026 0:27:17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technickou a provozní dokumentací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podle technické dokumentace činnost flokulační stanice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Specifikovat náhradní díl čerpadla na základě technické dokumentace a vzorku vadného náhradního dílu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Vyspecifikovat druh závady vadného pH metru a určit způsob opravy podle návodu k použití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Vypracovat závěrečnou zprávu výplachového hospodářství vrtu nebo sondy na základě údajů z provozní dokumentace (denní hlášení)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ve vrtné činnosti a podzemních opravách sond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základní zásady při každém způsobu hloubení vrtu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Vyjmenovat používaná strojní zařízení při hloubení vrtů se zaměřením na výplachové hospodářství vrtné soupravy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Stručně popsat důvody pro podzemní opravy sond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proces frézování pažnic s ohledem na kontrolu frézovací kapaliny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Řízení a kontrola práce na externích pracovištích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Popsat pracovní povinnosti pracovníků výplachového servisu a pracovníků vrtby/podzemní opravy sondy v souvislosti s výplachovým hospodářstvím</w:t>
      </w:r>
    </w:p>
    <w:p>
      <w:pPr>
        <w:pStyle w:val="P28"/>
        <w:framePr w:w="3921" w:h="831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7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10.9.2026 0:27:17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10.9.2026 0:27:17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vzdělání ukončené maturitní zkouškou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10.9.2026 0:27:17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vykonání ústní a písemné části zkoušky (např. školicí nebo zasedací místnost) s přísunem potřebné energie odpovídající bezpečnostním, požárním a hygienickým předpisům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nezbytné k provedení předepsaných praktických částí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Výplachová laboratoř kompletně vybavená přístroji k rozboru výplachu a cementové směsi, včetně vzorků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Zadávací dokumentace vrtu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dokumentace podzemní opravy sondy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Laboratorní řád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laboratorních přístrojů nutných k provedení zkoušky rozboru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flokulační stanice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dokumentace čerpadla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náhradní díl čerpadla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 k použití pH metru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pH metr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12 až 14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10.9.2026 0:27:17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Drillling &amp; Services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10.9.2026 0:27:17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7580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1357A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A481AF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2C1621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