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0E16C" Type="http://schemas.openxmlformats.org/officeDocument/2006/relationships/officeDocument" Target="/word/document.xml" /><Relationship Id="coreR63D0E16C" Type="http://schemas.openxmlformats.org/package/2006/relationships/metadata/core-properties" Target="/docProps/core.xml" /><Relationship Id="customR63D0E1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Výplachový technik (kód: 21-048-M)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 pro těžbu ropy a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laboratorních přístrojů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funkcí vrtného výplachu a pracovních kapalin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Očišťování výplachu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kvalitativního rozboru vrtného výplachu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typu výplachů a jejich použití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Rozbory cementových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technickou a provozní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vrtné činnosti a podzemních opravách sond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kontrola práce na externích pracovištích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technik, 30.9.2026 5:52:38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 Odkaz: http://katalog.nsp.cz/zdravotniPodminky.aspx?kod_sm1=27&amp;id_jp=102353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kritérium hodnocení 8. Rozbory cementových směsí b), c):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cementovou směs pro cementaci 1. technické kolony vrtu: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Hustota kaše: 1,80 - 1,90 kg/dm3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cementu: dle aktuální nabídky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Filtrace: max. 250 ml/30 min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Odstoj (volná voda): max. 1%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Doplňující informace: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Ø pažnic: 9 5/8“ (obsah 39,59 l/m)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Hloubka kolony: 1850 m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Statická teplota (ST): 67°C 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Cirkulační teplota (CT): 54°C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Množství cementové směsi: cca 69 m3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Pozn. Typ cementu a speciální chemikálie budou stanoveny pro zkoušku dle aktuální nabídky cementu (z důvodu neustálého vývoje).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se, že praktická zkouška (rozbor cementové směsi) může zahrnovat více pokusů ke správnému stanovení.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technik, 30.9.2026 5:52:38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technik, 30.9.2026 5:52:38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