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60C57" Type="http://schemas.openxmlformats.org/officeDocument/2006/relationships/officeDocument" Target="/word/document.xml" /><Relationship Id="coreR1DA60C57" Type="http://schemas.openxmlformats.org/package/2006/relationships/metadata/core-properties" Target="/docProps/core.xml" /><Relationship Id="customR1DA60C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18.10.2026 16:35:34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https://www.nsp.cz/jednotka-prace/pracovnik-vyroby-dyh-prek#zdravotni-zpusobilost).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zadání pro jeden nábytkový dílec z ohýbaného vrstveného dřeva s použitím sesazenky, který bude uchazeč při zkoušce vyrábět.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ověrovaných kritérií se autorizovaná osoba zaměří zejména na přípravu, kontrolu a případnou opravu materiálu, seřízení a nastavení nanášecího a lisovacího zařízení, výběr lepidla a vlastní lisování výrobku s přihlédnutím na jeho funkčnost, užitnou hodnotu a ekonomičnost výroby.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pracovní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18.10.2026 16:35:34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18.10.2026 16:35:34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