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633357" Type="http://schemas.openxmlformats.org/officeDocument/2006/relationships/officeDocument" Target="/word/document.xml" /><Relationship Id="coreRC633357" Type="http://schemas.openxmlformats.org/package/2006/relationships/metadata/core-properties" Target="/docProps/core.xml" /><Relationship Id="customRC63335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Garant/garantka bezpečnosti pro oblast práce s dětmi a mládeží v zájmovém a neformálním vzdělávání (kód: 75-017-N)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školství, mládeže a tělovýchovy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Pedagogika, učitelství a sociální péče (kód: 75)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Vedoucí volnočasových aktivit dětí a mládeže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5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30.01.2024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Garant/garantka bezpečnosti pro oblast práce s dětmi a mládeží v zájmovém a neformálním vzdělávání, 26.8.2026 19:28:49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AM SOLVO, s.r.o.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Holečkova 875/55, 15000 Praha 5 - Smíchov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Národní pedagogický institut České republiky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Senovážné náměstí 872/25, 11000 Praha 1</w:t>
      </w:r>
    </w:p>
    <w:p>
      <w:pPr>
        <w:pStyle w:val="P13"/>
        <w:framePr w:w="7847" w:h="607" w:hRule="exact" w:wrap="none" w:vAnchor="page" w:hAnchor="margin" w:x="45" w:y="4202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4258"/>
        <w:rPr>
          <w:rStyle w:val="C13"/>
          <w:rtl w:val="0"/>
        </w:rPr>
      </w:pPr>
      <w:r>
        <w:rPr>
          <w:rStyle w:val="C13"/>
          <w:rtl w:val="0"/>
        </w:rPr>
        <w:t>Pionýr, z. s.</w:t>
      </w:r>
    </w:p>
    <w:p>
      <w:pPr>
        <w:pStyle w:val="P15"/>
        <w:framePr w:w="2784" w:h="607" w:hRule="exact" w:wrap="none" w:vAnchor="page" w:hAnchor="margin" w:x="7937" w:y="4202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4258"/>
        <w:rPr>
          <w:rStyle w:val="C14"/>
          <w:rtl w:val="0"/>
        </w:rPr>
      </w:pPr>
      <w:r>
        <w:rPr>
          <w:rStyle w:val="C14"/>
          <w:rtl w:val="0"/>
        </w:rPr>
        <w:t>Senovážné náměstí 977/24, 11000 Praha 1 - Nové Město</w:t>
      </w:r>
    </w:p>
    <w:p>
      <w:pPr>
        <w:pStyle w:val="P9"/>
        <w:framePr w:w="7654" w:h="409" w:hRule="exact" w:wrap="none" w:vAnchor="page" w:hAnchor="margin" w:x="28" w:y="15861"/>
        <w:rPr>
          <w:rStyle w:val="C10"/>
          <w:rtl w:val="0"/>
        </w:rPr>
      </w:pPr>
      <w:r>
        <w:rPr>
          <w:rStyle w:val="C10"/>
          <w:rtl w:val="0"/>
        </w:rPr>
        <w:t>Garant/garantka bezpečnosti pro oblast práce s dětmi a mládeží v zájmovém a neformálním vzdělávání, 26.8.2026 19:28:49</w:t>
      </w:r>
    </w:p>
    <w:p>
      <w:pPr>
        <w:pStyle w:val="P10"/>
        <w:framePr w:w="2790" w:h="331" w:hRule="exact" w:wrap="none" w:vAnchor="page" w:hAnchor="margin" w:x="7911" w:y="15861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