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71AF5" Type="http://schemas.openxmlformats.org/officeDocument/2006/relationships/officeDocument" Target="/word/document.xml" /><Relationship Id="coreR6D471AF5" Type="http://schemas.openxmlformats.org/package/2006/relationships/metadata/core-properties" Target="/docProps/core.xml" /><Relationship Id="customR6D471A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vláknocementových krytin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vláknocementových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vikýřů, kuželových střech a nástřešních těles krytinami vláknocementovými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5:52:10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5:52:10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30.9.2026 5:52:10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1FFB4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9AA2E1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