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622C92" Type="http://schemas.openxmlformats.org/officeDocument/2006/relationships/officeDocument" Target="/word/document.xml" /><Relationship Id="coreR27622C92" Type="http://schemas.openxmlformats.org/package/2006/relationships/metadata/core-properties" Target="/docProps/core.xml" /><Relationship Id="customR27622C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textilní výroby (kód: 31-054-M)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textilní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textilní výroby, 17.6.2026 11:39:24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Operátor/operátorka textilní výroby je integrovaná do profesní kvalifikace Textilní technik mistr / technička mistrová.</w:t>
      </w:r>
    </w:p>
    <w:p>
      <w:pPr>
        <w:pStyle w:val="P11"/>
        <w:framePr w:w="10710" w:h="340" w:hRule="exact" w:wrap="none" w:vAnchor="page" w:hAnchor="margin" w:x="28" w:y="36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99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404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99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404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355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411"/>
        <w:rPr>
          <w:rStyle w:val="C14"/>
          <w:rtl w:val="0"/>
        </w:rPr>
      </w:pPr>
      <w:r>
        <w:rPr>
          <w:rStyle w:val="C14"/>
          <w:rtl w:val="0"/>
        </w:rPr>
        <w:t>Operátor textilní výroby</w:t>
      </w:r>
    </w:p>
    <w:p>
      <w:pPr>
        <w:pStyle w:val="P16"/>
        <w:framePr w:w="5338" w:h="376" w:hRule="exact" w:wrap="none" w:vAnchor="page" w:hAnchor="margin" w:x="5383" w:y="4355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411"/>
        <w:rPr>
          <w:rStyle w:val="C15"/>
          <w:rtl w:val="0"/>
        </w:rPr>
      </w:pPr>
      <w:r>
        <w:rPr>
          <w:rStyle w:val="C15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textilní výroby, 17.6.2026 11:39:24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