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2DF9E29" Type="http://schemas.openxmlformats.org/officeDocument/2006/relationships/officeDocument" Target="/word/document.xml" /><Relationship Id="coreR52DF9E29" Type="http://schemas.openxmlformats.org/package/2006/relationships/metadata/core-properties" Target="/docProps/core.xml" /><Relationship Id="customR52DF9E29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Pracovník/pracovnice pro recyklaci vozidel s ukončenou životností (autovraků) (kód: 28-071-H)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Pracovník pro recyklaci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15.01.2021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Pracovník/pracovnice pro recyklaci vozidel s ukončenou životností (autovraků), 11.9.2026 18:46:28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2"/>
        <w:framePr w:w="10710" w:h="24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Platnost od 1.12.2015 do neomezeně</w:t>
      </w:r>
    </w:p>
    <w:p>
      <w:pPr>
        <w:pStyle w:val="P13"/>
        <w:framePr w:w="10710" w:h="478" w:hRule="exact" w:wrap="none" w:vAnchor="page" w:hAnchor="margin" w:x="28" w:y="3423"/>
        <w:rPr>
          <w:rStyle w:val="C14"/>
          <w:rtl w:val="0"/>
        </w:rPr>
      </w:pPr>
      <w:r>
        <w:rPr>
          <w:rStyle w:val="C14"/>
          <w:rtl w:val="0"/>
        </w:rPr>
        <w:t>Úplnou profesní kvalifikaci Pracovník pro recyklace (kód: 28-99-H/14) lze prokázat předložením osvědčení o získání některé z uvedených profesních kvalifikací:</w:t>
      </w:r>
    </w:p>
    <w:p>
      <w:pPr>
        <w:pStyle w:val="P14"/>
        <w:framePr w:w="398" w:h="268" w:hRule="exact" w:wrap="none" w:vAnchor="page" w:hAnchor="margin" w:x="28" w:y="4014"/>
        <w:rPr>
          <w:rStyle w:val="C15"/>
          <w:rtl w:val="0"/>
        </w:rPr>
      </w:pPr>
      <w:r>
        <w:rPr>
          <w:rStyle w:val="C15"/>
          <w:rtl w:val="0"/>
        </w:rPr>
        <w:t>●</w:t>
      </w:r>
    </w:p>
    <w:p>
      <w:pPr>
        <w:pStyle w:val="P15"/>
        <w:framePr w:w="10312" w:h="268" w:hRule="exact" w:wrap="none" w:vAnchor="page" w:hAnchor="margin" w:x="454" w:y="4014"/>
        <w:rPr>
          <w:rStyle w:val="C16"/>
          <w:rtl w:val="0"/>
        </w:rPr>
      </w:pPr>
      <w:r>
        <w:rPr>
          <w:rStyle w:val="C16"/>
          <w:rtl w:val="0"/>
        </w:rPr>
        <w:t>Platnost od 1.12.2015 do neomezeně</w:t>
      </w:r>
    </w:p>
    <w:p>
      <w:pPr>
        <w:pStyle w:val="P13"/>
        <w:framePr w:w="10256" w:h="248" w:hRule="exact" w:wrap="none" w:vAnchor="page" w:hAnchor="margin" w:x="482" w:y="4282"/>
        <w:rPr>
          <w:rStyle w:val="C14"/>
          <w:rtl w:val="0"/>
        </w:rPr>
      </w:pPr>
      <w:r>
        <w:rPr>
          <w:rStyle w:val="C14"/>
          <w:rtl w:val="0"/>
        </w:rPr>
        <w:t>Pracovník/pracovnice pro recyklaci elektroodpadu (kód: 28-070-H)</w:t>
      </w:r>
    </w:p>
    <w:p>
      <w:pPr>
        <w:pStyle w:val="P14"/>
        <w:framePr w:w="398" w:h="268" w:hRule="exact" w:wrap="none" w:vAnchor="page" w:hAnchor="margin" w:x="28" w:y="4644"/>
        <w:rPr>
          <w:rStyle w:val="C15"/>
          <w:rtl w:val="0"/>
        </w:rPr>
      </w:pPr>
      <w:r>
        <w:rPr>
          <w:rStyle w:val="C15"/>
          <w:rtl w:val="0"/>
        </w:rPr>
        <w:t>●</w:t>
      </w:r>
    </w:p>
    <w:p>
      <w:pPr>
        <w:pStyle w:val="P15"/>
        <w:framePr w:w="10312" w:h="268" w:hRule="exact" w:wrap="none" w:vAnchor="page" w:hAnchor="margin" w:x="454" w:y="4644"/>
        <w:rPr>
          <w:rStyle w:val="C16"/>
          <w:rtl w:val="0"/>
        </w:rPr>
      </w:pPr>
      <w:r>
        <w:rPr>
          <w:rStyle w:val="C16"/>
          <w:rtl w:val="0"/>
        </w:rPr>
        <w:t>Platnost od 1.12.2015 do neomezeně</w:t>
      </w:r>
    </w:p>
    <w:p>
      <w:pPr>
        <w:pStyle w:val="P13"/>
        <w:framePr w:w="10256" w:h="248" w:hRule="exact" w:wrap="none" w:vAnchor="page" w:hAnchor="margin" w:x="482" w:y="4912"/>
        <w:rPr>
          <w:rStyle w:val="C14"/>
          <w:rtl w:val="0"/>
        </w:rPr>
      </w:pPr>
      <w:r>
        <w:rPr>
          <w:rStyle w:val="C14"/>
          <w:rtl w:val="0"/>
        </w:rPr>
        <w:t>Pracovník/pracovnice pro recyklaci vozidel s ukončenou životností (autovraků) (kód: 28-071-H)</w:t>
      </w:r>
    </w:p>
    <w:p>
      <w:pPr>
        <w:pStyle w:val="P6"/>
        <w:framePr w:w="10710" w:h="113" w:hRule="exact" w:wrap="none" w:vAnchor="page" w:hAnchor="margin" w:x="28" w:y="5160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5386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5726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5782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5726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5782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6088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6144"/>
        <w:rPr>
          <w:rStyle w:val="C18"/>
          <w:rtl w:val="0"/>
        </w:rPr>
      </w:pPr>
      <w:r>
        <w:rPr>
          <w:rStyle w:val="C18"/>
          <w:rtl w:val="0"/>
        </w:rPr>
        <w:t>Pracovník pro recyklaci</w:t>
      </w:r>
    </w:p>
    <w:p>
      <w:pPr>
        <w:pStyle w:val="P20"/>
        <w:framePr w:w="5338" w:h="376" w:hRule="exact" w:wrap="none" w:vAnchor="page" w:hAnchor="margin" w:x="5383" w:y="6088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6144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Pracovník/pracovnice pro recyklaci vozidel s ukončenou životností (autovraků), 11.9.2026 18:46:28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bidi w:val="0"/>
      <w:jc w:val="center"/>
    </w:pPr>
  </w:style>
  <w:style w:type="paragraph" w:styleId="P15">
    <w:name w:val="ParagraphStyle14"/>
    <w:hidden/>
    <w:pPr>
      <w:shd w:val="clear" w:fill="auto"/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