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734EB" Type="http://schemas.openxmlformats.org/officeDocument/2006/relationships/officeDocument" Target="/word/document.xml" /><Relationship Id="coreR7BE734EB" Type="http://schemas.openxmlformats.org/package/2006/relationships/metadata/core-properties" Target="/docProps/core.xml" /><Relationship Id="customR7BE734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elektroodpadu (kód: 28-070-H)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elektroodpadů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elektroodpadů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elektroodpadů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elektroodpadů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elektroodpadů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elektroodpadů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elektroodpadů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výrobků, druhotných surovin a odpadů ze zpracování elektroodpadů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elektroodpadu, 31.7.2026 9:54:13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elektroodpadů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legislativní dokumenty upravující nakládání s odpady, druhotnými surovinami a elektroodpady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a druhotnými surovinami z elektroodpadů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Popsat způsoby označování elektrozařízení symbolem výrobce a vybrat z předložených vzorů označení předepsané pro účely zpětného odběru elektrozařízení a odděleného sběru elektroodpadů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postup pro zařazování odpadů z elektrického a elektronického zařízení do jednotlivých skupin a kategorií podle Katalogu odpadů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technologiích a postupech pro zpracování elektroodpadů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Popsat s využitím blokových schémat technologie zpracování jednotlivých skupin elektroodpadů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Popsat hlavní technologické operace pro zpracování elektroodpadů</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Popsat postupy pro přednostní odstranění nebezpečných látek a součástí z elektroodpadů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Vyjmenovat a na předloženém vzorku použít kritéria vizuální kontroly přebíraných elektroodpadů</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e) Vybrat z předloženého soupisu elektroodpadů, elektrozařízení a jejich částí ty, které mohou obsahovat těžké kovy, těkavé látky, jiné nebezpečné nebo radioaktivní látky</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Řízení a kontrola technologických operací zpracování elektroodpadů</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831" w:hRule="exact" w:wrap="none" w:vAnchor="page" w:hAnchor="margin" w:x="45" w:y="12367"/>
        <w:rPr>
          <w:rStyle w:val="C3"/>
          <w:rtl w:val="0"/>
        </w:rPr>
      </w:pPr>
    </w:p>
    <w:p>
      <w:pPr>
        <w:pStyle w:val="P13"/>
        <w:framePr w:w="6658" w:h="704" w:hRule="exact" w:wrap="none" w:vAnchor="page" w:hAnchor="margin" w:x="71" w:y="12423"/>
        <w:rPr>
          <w:rStyle w:val="C11"/>
          <w:rtl w:val="0"/>
        </w:rPr>
      </w:pPr>
      <w:r>
        <w:rPr>
          <w:rStyle w:val="C11"/>
          <w:rtl w:val="0"/>
        </w:rPr>
        <w:t>a) Popsat kritéria volby technologické operace pro zpracování na předloženém vzorku vyřazených elektrospotřebičů a elektroodpadu z hlediska požadavků na kvalitu výstupních materiálů</w:t>
      </w:r>
    </w:p>
    <w:p>
      <w:pPr>
        <w:pStyle w:val="P28"/>
        <w:framePr w:w="3921" w:h="831" w:hRule="exact" w:wrap="none" w:vAnchor="page" w:hAnchor="margin" w:x="6800" w:y="12367"/>
        <w:rPr>
          <w:rStyle w:val="C3"/>
          <w:rtl w:val="0"/>
        </w:rPr>
      </w:pPr>
    </w:p>
    <w:p>
      <w:pPr>
        <w:pStyle w:val="P29"/>
        <w:framePr w:w="3839" w:h="704" w:hRule="exact" w:wrap="none" w:vAnchor="page" w:hAnchor="margin" w:x="6856" w:y="12423"/>
        <w:rPr>
          <w:rStyle w:val="C21"/>
          <w:rtl w:val="0"/>
        </w:rPr>
      </w:pPr>
      <w:r>
        <w:rPr>
          <w:rStyle w:val="C21"/>
          <w:rtl w:val="0"/>
        </w:rPr>
        <w:t>Praktické předvedení a 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Zkontrolovat u vyřazeného elektrotechnického nebo elektronického výrobku, zda byl dodržen předepsaný technologický postup pro separaci jednotlivých částí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Popsat kontrolu dodržování bezpečnostních předpisů a protipožárních předpisů při technologických operacích demontáže elektroodpadů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31.7.2026 9:54:13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vyřazených elektrických a elektronických zařízení, elektroodpadů a jejich částí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Demontáž elektroodpadů podle stanoveného postupu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Navrhnout postup demontáže předloženého elektrotechnického výrobku s ukončenou životností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Demontovat a separovat části výrobku obsahující nebezpečné látky podle pracovního návodu pomocí jednoduchého ručního nářadí v souladu s platnými předpisy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Vyjmenovat požadavky na dodržování bezpečnosti a hygieny práce a na použití osobních ochranných pracovních prostředků (OOPP) při demontáži elektroodpadů</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Třídění odpadů a druhotných surovin z elektroodpadů</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Vytřídit směs železných, neželezných a drahých kovů v předloženém vzorku elektroodpadů podle vizuálního posouzení</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Vytřídit směs plastů, pryží a ostatních materiálů v předloženém vzorku elektroodpadů podle výrobního označení, katalogu nebo jiného předepsaného postupu</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Označit v předloženém vzorku nepoužitelné a nebezpečné odpady</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Navrhnout zařazení separovaných materiálů podle Katalogu odpadů</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31.7.2026 9:54:13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elektroodpadů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označení a podmínky skladování převzatých elektrospotřebičů s ukončenou životností, zpětného odběru a elektroodpadu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označení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označení a podmínky pro skladování druhotných surovin a dílů pro opětovné použití separovaných z elektroodpadu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ze zpracování elektroodpadů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Připravit a označit části elektroodpadů, druhotné suroviny a nepoužitelné odpady ze zpracování elektroodpadů k přepravě podle legislativních předpisů a požadavků zákazníka</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opatření k zamezení smíchání nebo znečištění druhotných surovin a odpadů v průběhu jejich přepravy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Porovnat předepsané a skutečné vybavení pro manipulaci a přepravu nebezpečných odpadů vzniklých při zpracování elektroodpadů</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Určit z podnikové dokumentace OOPP pro práci v zařízení na recyklaci odpadů a druhotných surovin</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32"/>
        <w:framePr w:w="10710" w:h="248" w:hRule="exact" w:wrap="none" w:vAnchor="page" w:hAnchor="margin" w:x="28" w:y="12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elektroodpadu, 31.7.2026 9:54:13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 stránky, seznamy zákonů a vyhlášek, odborné katalogy, firemní materiály).</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v rámci přípravy na zkoušku autorizovanou osobou připraveny k dotčeným kritériím hodnocení nejméně po jednom příkladu úlohy, které umožní ověřit příslušná kritéria hodnocení.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elektroodpadu.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Vzhledem k specifickým obsahům zvláště nebezpečných odpadů v některých elektroodpadech (rtuť, kadmium, polybromované bifenyly, chlorofluorovodíky, HCFC, HFC, azbest a další – viz zvláštní předpisy) je nutné při zkouškách věnovat této problematice zvýšenou pozornost ze strany zkoušejících jak pro ochranu osob, tak pro ochranu životního prostředí.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zákonů, vyhlášek a prováděcích předpisů.</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jeden vyšší, než bude počet uchazečů tak, aby si každý uchazeč mohl vylosovat svoji variantu.</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Pracovník/pracovnice pro recyklaci elektroodpadu, 31.7.2026 9:54:13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elektrotechnika nebo strojírenství nebo průmyslová ekologie a alespoň 5 let odborné praxe ve firmách zabývajících se recyklací odpadů a druhotných surovin nebo ve funkci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elektrotechniku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elektrotechniky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28-070-H Pracovník/pracovnice pro recyklaci elektroodpadů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elektroodpadu, 31.7.2026 9:54:13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část zkoušky), odpovídající bezpečnostním a hygienickým předpisům</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(doporučené jsou: Katalog odpadů, odpadové normy a další dokumenty podle operativní potřeby a požadavků zkoušejícího, vždy v platném znění)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zpracovatelského zařízení zaměřeného na recyklaci elektroodpadu</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elektroodpady, části, díly, montážní materiály, nářadí a jednoduché mechanismy a nástroje</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nichž bude zkouška probíhat, vzorové popisy pracovních činností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potřebné pro ověřování kritérií založených na formě praktického předvedení </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82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43"/>
        <w:rPr>
          <w:rStyle w:val="C3"/>
          <w:rtl w:val="0"/>
        </w:rPr>
      </w:pPr>
    </w:p>
    <w:p>
      <w:pPr>
        <w:pStyle w:val="P35"/>
        <w:framePr w:w="10710" w:h="340" w:hRule="exact" w:wrap="none" w:vAnchor="page" w:hAnchor="margin" w:x="28" w:y="10943"/>
        <w:rPr>
          <w:rStyle w:val="C25"/>
          <w:rtl w:val="0"/>
        </w:rPr>
      </w:pPr>
      <w:r>
        <w:rPr>
          <w:rStyle w:val="C25"/>
          <w:rtl w:val="0"/>
        </w:rPr>
        <w:t>Doba přípravy na zkoušku</w:t>
      </w:r>
    </w:p>
    <w:p>
      <w:pPr>
        <w:keepNext w:val="0"/>
        <w:keepLines w:val="0"/>
        <w:framePr w:w="10766" w:h="806" w:hRule="exact" w:wrap="none" w:vAnchor="page" w:hAnchor="margin" w:x="0" w:y="11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pro vykonání zkoušky</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elektroodpadu, 31.7.2026 9:54:13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Ligmet, a. s., Lazsko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elektroodpadu, 31.7.2026 9:54:13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8A7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DB19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