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1C21E8B" Type="http://schemas.openxmlformats.org/officeDocument/2006/relationships/officeDocument" Target="/word/document.xml" /><Relationship Id="coreR21C21E8B" Type="http://schemas.openxmlformats.org/package/2006/relationships/metadata/core-properties" Target="/docProps/core.xml" /><Relationship Id="customR21C21E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 recyklaci elektroodpadu (kód: 28-070-H)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recyklaci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strategických dokumentech, právních předpisech, standardech a normách k nakládání s odpady a druhotnými surovinami z elektroodpadů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technologiích a postupech pro zpracování elektroodpadů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Řízení a kontrola technologických operací zpracování elektroodpadů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Vedení evidence vstupů, výstupů a průběhu technologického procesu zpracování elektroodpadů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Demontáž elektroodpadů podle stanoveného postupu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Třídění odpadů a druhotných surovin z elektroodpadů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Skladování částí výrobků, druhotných surovin a odpadů z recyklace elektroodpadů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Příprava částí výrobků, druhotných surovin a odpadů ze zpracování elektroodpadů k přepravě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při recyklaci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69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034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teoretických znalostí (zákonů, předpisů, norem, metodik, technologických postupů) může uchazeč používat veřejně dostupné zdroje informací (www stránky, seznamy zákonů a vyhlášek, odborné katalogy, firemní materiály).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písemné ověřování jsou v rámci přípravy na zkoušku autorizovanou osobou připraveny k dotčeným kritériím hodnocení nejméně po jednom příkladu úlohy, které umožní ověřit příslušná kritéria hodnocení. 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proběhne v zařízení, jehož součástí je zpracování elektroodpadu.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bude posuzována schopnost uchazeče využívat předpisy, návody a dokumenty v reálných podmínkách, a to z hlediska jejich účelu, bezpečnosti práce, požadované kvality druhotných surovin. Vzhledem k specifickým obsahům zvláště nebezpečných odpadů v některých elektroodpadech (rtuť, kadmium, polybromované bifenyly, chlorofluorovodíky, HCFC, HFC, azbest a další – viz zvláštní předpisy) je nutné při zkouškách věnovat této problematice zvýšenou pozornost ze strany zkoušejících jak pro ochranu osob, tak pro ochranu životního prostředí.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Vhodné technologické, manipulační a logistické prostředky a OOPP bude uchazeč při praktickém ověření vybírat z předložených katalogů. Zkoušející také podle aktuálních místních podmínek může zpřesnit oborový obsah části zkoušky na vybrané (určené) druhy odpadů a druhotných surovin.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Dva až tři vzorové podklady pro praktické ověření (provozní řád, interní normy pro třídění vypracované podle smluv se zákazníkem, vzorky materiálů a odpadů, technologické údaje o zařízení, specifikace k odpadům, údaje z průběžné evidence) dostane uchazeč podle rozhodnutí zkoušejícího k dispozici v době přípravy na zkoušku.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 a kvalitě provedení operací uchazečem. Při ověřování splnění kritérií založených na teoretických znalostech se vychází z interních pokynů, zpracovaných organizací podle zákonů, vyhlášek a prováděcích předpisů.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písemném ověřování je uchazeči zadán úkol, uchazeč vypracuje podle zadání popis, charakteristiku, seznam požadavků, parametrů, doplněné o jejich vysvětlení nebo zdůvodnění.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„Praktické předvedení a ústní ověření“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„Písemné a ústní ověření“ se požaduje stručné slovní doplnění písemně zpracovaného úkolu, zadání, ve smyslu doplnění informací nebo doplnění vysvětlení.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dvě až tři modelové situace a vzorové dokumenty pro praktické a písemné ověřování v celkovém počtu o jeden vyšší, než bude počet uchazečů tak, aby si každý uchazeč mohl vylosovat svoji variantu.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PC musí zajistit autorizovaná osoba, PC dodaný uchazečem není přípustný.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výkupců a zpracovatelů druhotných surovin, z. s., Praha 9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Ligmet, a. s., Lazsko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Vladimír Kudlík, specialista, Mrlínek/Bystřice p. Hostýnem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Emil Polívka, poradce, Praha 2 (OSVČ)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Milan Říha, Ph.D., DiS., specialista vzdělávání, Sibřina (OSVČ)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pro recyklaci elektroodpadu, 20.10.2026 12:35:46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