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11F83" Type="http://schemas.openxmlformats.org/officeDocument/2006/relationships/officeDocument" Target="/word/document.xml" /><Relationship Id="coreR48111F83" Type="http://schemas.openxmlformats.org/package/2006/relationships/metadata/core-properties" Target="/docProps/core.xml" /><Relationship Id="customR48111F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pěstování lnu a konopí (kód: 41-094-M)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lnu a konopí a jejich nároků na půdní a klimatické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 a průběh vegetace u lnu a konopí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lnu a konopí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organismů v porostech lnu a konopí a opatření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porostů lnu a konopí ke sklizni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lnu a konopí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Posklizňová úprava lnu a konopí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lnu a konopí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20.10.2026 10:52:57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"Charakteristika lnu a konopí a jejich nároků na půdní a klimatické podmínky bude kritérium b) ověřeno s využitím alespoň 2 vzorků semen a 5 fotografií vývojových fází rostlin.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"Diagnostika škodlivých organismů v porostech lnu a konopí a opatření proti nim" v kritériu a) bude uchazeč určovat škodlivé činitele v terénu a následně určí alespoň 10 škodlivých činitelů s využitím preparátů a obrazové dokumentace.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technických plodin v zemědělském podniku. Podklady pro ověření kompetencí budou brány z konkrétního podniku nebo vytvořeny pro vzorový podnik. Předvedení dovedností při posuzování potřeby odborného zásahu v porostu (hnojení, ochrana rostlin) budou ověřovány na konkrétních porostech technických plodin.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„Organizace výživy a hnojení s ohledem na stanoviště a průběh vegetace u lnu a konopí“ bude k prověření kritérií a), c), d), e), f) k dispozici vzorový rozbor půdy a Rámcová metodika výživy rostlin a hnojení.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„Diagnostika škodlivých organismů v porostech lnu a konopí a opatření proti nim“ bude k prověření kritéria a) k dispozici vzorky a obrazová dokumentace škodlivých organismů a k prověření kritérií b), c), d) Metodická příručka integrované ochrany rostlin, Seznam přípravků na ochranu rostlin platný pro aktuální rok.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„Vedení prvotní evidence v zemědělském podniku“ bude k prověření kritéria a) k dispozici formulář pro ohlašovací povinnost pěstitele konopí, u kritéria b) formulář pro evidenci ochrany rostlin a u kritéria c) formulář pro evidenci hnojiv.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bude v průběhu zkoušky používat počítač s přístupem na web.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ve druhém čtvrtletí kalendářního roku.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20.10.2026 10:52:57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HEMP PRODUCTION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zemědělská škola Brandýs nad Labem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20.10.2026 10:52:57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