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4E3C0" Type="http://schemas.openxmlformats.org/officeDocument/2006/relationships/officeDocument" Target="/word/document.xml" /><Relationship Id="coreR5044E3C0" Type="http://schemas.openxmlformats.org/package/2006/relationships/metadata/core-properties" Target="/docProps/core.xml" /><Relationship Id="customR5044E3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30.9.2026 4:45:54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"https://nsp.cz/jednotka-prace/pestitel-chmele"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https://nsp.cz/jednotka-prace/pestitel-chmele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se bude přihlížet především k bezpečnému provádění všech úkonů a ke kvalitě zvládání operací. Přitom je nutné posuzovat nejen dosažený výsledek, ale i samostatnost při rozhodování o nejvhodnějším postupu řešení.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chmele za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a) předvedeno zavádění výhonů na chmelovody alespoň u 10 rostlin.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a chemická ochrana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c) k dispozici etiketa příslušného přípravku na ochranu rostlin. Uchazeč nebude pracovat s přípravky na ochranu rostlin, bude předvádět obsluhu rosiče s vodou nebo s použitím náhradního roztoku.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traktorů, zemědělských strojů používaných při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a) a c) budou zadané úkoly zaměřené na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údržba, seřizování a jednoduché opravy techniky pro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odpovídajícímu požadavkům bezpečnosti práce.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30.9.2026 4:45:54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Chmelařský institut s. r. o. Žatec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30.9.2026 4:45:54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