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E4473" Type="http://schemas.openxmlformats.org/officeDocument/2006/relationships/officeDocument" Target="/word/document.xml" /><Relationship Id="coreR561E4473" Type="http://schemas.openxmlformats.org/package/2006/relationships/metadata/core-properties" Target="/docProps/core.xml" /><Relationship Id="customR561E4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 technička technoložka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technolog / technička technoložka, 17.4.2026 2:07:56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 xml:space="preserve">a) Uvést základní normy (normy kvality, ISO normy), vyjmenovat technické podmínky </w:t>
        <w:br w:type="textWrapping"/>
        <w:t>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255"/>
        <w:rPr>
          <w:rStyle w:val="C3"/>
          <w:rtl w:val="0"/>
        </w:rPr>
      </w:pPr>
    </w:p>
    <w:p>
      <w:pPr>
        <w:pStyle w:val="P17"/>
        <w:framePr w:w="6658" w:h="928" w:hRule="exact" w:wrap="none" w:vAnchor="page" w:hAnchor="margin" w:x="71" w:y="5311"/>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 a normy výkonu, stanovit z technických podkladů požadavky na adjustaci)</w:t>
      </w:r>
    </w:p>
    <w:p>
      <w:pPr>
        <w:pStyle w:val="P30"/>
        <w:framePr w:w="3921" w:h="1055" w:hRule="exact" w:wrap="none" w:vAnchor="page" w:hAnchor="margin" w:x="6800" w:y="5255"/>
        <w:rPr>
          <w:rStyle w:val="C3"/>
          <w:rtl w:val="0"/>
        </w:rPr>
      </w:pPr>
    </w:p>
    <w:p>
      <w:pPr>
        <w:pStyle w:val="P31"/>
        <w:framePr w:w="3839" w:h="928"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547" w:hRule="exact" w:wrap="none" w:vAnchor="page" w:hAnchor="margin" w:x="28" w:y="6860"/>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7506"/>
        <w:rPr>
          <w:rStyle w:val="C3"/>
          <w:rtl w:val="0"/>
        </w:rPr>
      </w:pPr>
    </w:p>
    <w:p>
      <w:pPr>
        <w:pStyle w:val="P25"/>
        <w:framePr w:w="6661" w:h="249" w:hRule="exact" w:wrap="none" w:vAnchor="page" w:hAnchor="margin" w:x="71" w:y="7577"/>
        <w:rPr>
          <w:rStyle w:val="C19"/>
          <w:rtl w:val="0"/>
        </w:rPr>
      </w:pPr>
      <w:r>
        <w:rPr>
          <w:rStyle w:val="C19"/>
          <w:rtl w:val="0"/>
        </w:rPr>
        <w:t>Kritéria hodnocení</w:t>
      </w:r>
    </w:p>
    <w:p>
      <w:pPr>
        <w:pStyle w:val="P26"/>
        <w:framePr w:w="3918" w:h="376" w:hRule="exact" w:wrap="none" w:vAnchor="page" w:hAnchor="margin" w:x="6803" w:y="7506"/>
        <w:rPr>
          <w:rStyle w:val="C3"/>
          <w:rtl w:val="0"/>
        </w:rPr>
      </w:pPr>
    </w:p>
    <w:p>
      <w:pPr>
        <w:pStyle w:val="P27"/>
        <w:framePr w:w="3836" w:h="249" w:hRule="exact" w:wrap="none" w:vAnchor="page" w:hAnchor="margin" w:x="6859" w:y="7577"/>
        <w:rPr>
          <w:rStyle w:val="C20"/>
          <w:rtl w:val="0"/>
        </w:rPr>
      </w:pPr>
      <w:r>
        <w:rPr>
          <w:rStyle w:val="C20"/>
          <w:rtl w:val="0"/>
        </w:rPr>
        <w:t>Způsoby ověření</w:t>
      </w:r>
    </w:p>
    <w:p>
      <w:pPr>
        <w:pStyle w:val="P12"/>
        <w:framePr w:w="6710" w:h="607" w:hRule="exact" w:wrap="none" w:vAnchor="page" w:hAnchor="margin" w:x="45" w:y="7882"/>
        <w:rPr>
          <w:rStyle w:val="C3"/>
          <w:rtl w:val="0"/>
        </w:rPr>
      </w:pPr>
    </w:p>
    <w:p>
      <w:pPr>
        <w:pStyle w:val="P13"/>
        <w:framePr w:w="6658" w:h="480" w:hRule="exact" w:wrap="none" w:vAnchor="page" w:hAnchor="margin" w:x="71" w:y="7938"/>
        <w:rPr>
          <w:rStyle w:val="C11"/>
          <w:rtl w:val="0"/>
        </w:rPr>
      </w:pPr>
      <w:r>
        <w:rPr>
          <w:rStyle w:val="C11"/>
          <w:rtl w:val="0"/>
        </w:rPr>
        <w:t>a) Stanovit vhodný technologický postup pro zhotovení jednoho konkrétního oděvního výrobku</w:t>
      </w:r>
    </w:p>
    <w:p>
      <w:pPr>
        <w:pStyle w:val="P28"/>
        <w:framePr w:w="3921" w:h="607" w:hRule="exact" w:wrap="none" w:vAnchor="page" w:hAnchor="margin" w:x="6800" w:y="7882"/>
        <w:rPr>
          <w:rStyle w:val="C3"/>
          <w:rtl w:val="0"/>
        </w:rPr>
      </w:pPr>
    </w:p>
    <w:p>
      <w:pPr>
        <w:pStyle w:val="P29"/>
        <w:framePr w:w="3839" w:h="480" w:hRule="exact" w:wrap="none" w:vAnchor="page" w:hAnchor="margin" w:x="6856" w:y="7938"/>
        <w:rPr>
          <w:rStyle w:val="C21"/>
          <w:rtl w:val="0"/>
        </w:rPr>
      </w:pPr>
      <w:r>
        <w:rPr>
          <w:rStyle w:val="C21"/>
          <w:rtl w:val="0"/>
        </w:rPr>
        <w:t>Praktické předvedení a ústní ověření</w:t>
      </w:r>
    </w:p>
    <w:p>
      <w:pPr>
        <w:pStyle w:val="P16"/>
        <w:framePr w:w="6710" w:h="376" w:hRule="exact" w:wrap="none" w:vAnchor="page" w:hAnchor="margin" w:x="45" w:y="8489"/>
        <w:rPr>
          <w:rStyle w:val="C3"/>
          <w:rtl w:val="0"/>
        </w:rPr>
      </w:pPr>
    </w:p>
    <w:p>
      <w:pPr>
        <w:pStyle w:val="P17"/>
        <w:framePr w:w="6658" w:h="249" w:hRule="exact" w:wrap="none" w:vAnchor="page" w:hAnchor="margin" w:x="71" w:y="8545"/>
        <w:rPr>
          <w:rStyle w:val="C13"/>
          <w:rtl w:val="0"/>
        </w:rPr>
      </w:pPr>
      <w:r>
        <w:rPr>
          <w:rStyle w:val="C13"/>
          <w:rtl w:val="0"/>
        </w:rPr>
        <w:t>b) Stanovit vhodný technologický postup konkrétní pracovní operace</w:t>
      </w:r>
    </w:p>
    <w:p>
      <w:pPr>
        <w:pStyle w:val="P30"/>
        <w:framePr w:w="3921" w:h="376" w:hRule="exact" w:wrap="none" w:vAnchor="page" w:hAnchor="margin" w:x="6800" w:y="8489"/>
        <w:rPr>
          <w:rStyle w:val="C3"/>
          <w:rtl w:val="0"/>
        </w:rPr>
      </w:pPr>
    </w:p>
    <w:p>
      <w:pPr>
        <w:pStyle w:val="P31"/>
        <w:framePr w:w="3839" w:h="249" w:hRule="exact" w:wrap="none" w:vAnchor="page" w:hAnchor="margin" w:x="6856" w:y="8545"/>
        <w:rPr>
          <w:rStyle w:val="C22"/>
          <w:rtl w:val="0"/>
        </w:rPr>
      </w:pPr>
      <w:r>
        <w:rPr>
          <w:rStyle w:val="C22"/>
          <w:rtl w:val="0"/>
        </w:rPr>
        <w:t>Praktické předvedení a ústní ověření</w:t>
      </w:r>
    </w:p>
    <w:p>
      <w:pPr>
        <w:pStyle w:val="P12"/>
        <w:framePr w:w="6710" w:h="607" w:hRule="exact" w:wrap="none" w:vAnchor="page" w:hAnchor="margin" w:x="45" w:y="8866"/>
        <w:rPr>
          <w:rStyle w:val="C3"/>
          <w:rtl w:val="0"/>
        </w:rPr>
      </w:pPr>
    </w:p>
    <w:p>
      <w:pPr>
        <w:pStyle w:val="P13"/>
        <w:framePr w:w="6658" w:h="480" w:hRule="exact" w:wrap="none" w:vAnchor="page" w:hAnchor="margin" w:x="71" w:y="8922"/>
        <w:rPr>
          <w:rStyle w:val="C11"/>
          <w:rtl w:val="0"/>
        </w:rPr>
      </w:pPr>
      <w:r>
        <w:rPr>
          <w:rStyle w:val="C11"/>
          <w:rtl w:val="0"/>
        </w:rPr>
        <w:t>c) Stanovit technické podmínky a parametry kvality jednoho konkrétního oděvního výrobku</w:t>
      </w:r>
    </w:p>
    <w:p>
      <w:pPr>
        <w:pStyle w:val="P28"/>
        <w:framePr w:w="3921" w:h="607" w:hRule="exact" w:wrap="none" w:vAnchor="page" w:hAnchor="margin" w:x="6800" w:y="8866"/>
        <w:rPr>
          <w:rStyle w:val="C3"/>
          <w:rtl w:val="0"/>
        </w:rPr>
      </w:pPr>
    </w:p>
    <w:p>
      <w:pPr>
        <w:pStyle w:val="P29"/>
        <w:framePr w:w="3839" w:h="480" w:hRule="exact" w:wrap="none" w:vAnchor="page" w:hAnchor="margin" w:x="6856" w:y="8922"/>
        <w:rPr>
          <w:rStyle w:val="C21"/>
          <w:rtl w:val="0"/>
        </w:rPr>
      </w:pPr>
      <w:r>
        <w:rPr>
          <w:rStyle w:val="C21"/>
          <w:rtl w:val="0"/>
        </w:rPr>
        <w:t>Praktické předvedení a ústní ověření</w:t>
      </w:r>
    </w:p>
    <w:p>
      <w:pPr>
        <w:pStyle w:val="P16"/>
        <w:framePr w:w="6710" w:h="376" w:hRule="exact" w:wrap="none" w:vAnchor="page" w:hAnchor="margin" w:x="45" w:y="9472"/>
        <w:rPr>
          <w:rStyle w:val="C3"/>
          <w:rtl w:val="0"/>
        </w:rPr>
      </w:pPr>
    </w:p>
    <w:p>
      <w:pPr>
        <w:pStyle w:val="P17"/>
        <w:framePr w:w="6658" w:h="249" w:hRule="exact" w:wrap="none" w:vAnchor="page" w:hAnchor="margin" w:x="71" w:y="9528"/>
        <w:rPr>
          <w:rStyle w:val="C13"/>
          <w:rtl w:val="0"/>
        </w:rPr>
      </w:pPr>
      <w:r>
        <w:rPr>
          <w:rStyle w:val="C13"/>
          <w:rtl w:val="0"/>
        </w:rPr>
        <w:t>d) Vysvětlit způsoby normování práce</w:t>
      </w:r>
    </w:p>
    <w:p>
      <w:pPr>
        <w:pStyle w:val="P30"/>
        <w:framePr w:w="3921" w:h="376" w:hRule="exact" w:wrap="none" w:vAnchor="page" w:hAnchor="margin" w:x="6800" w:y="9472"/>
        <w:rPr>
          <w:rStyle w:val="C3"/>
          <w:rtl w:val="0"/>
        </w:rPr>
      </w:pPr>
    </w:p>
    <w:p>
      <w:pPr>
        <w:pStyle w:val="P31"/>
        <w:framePr w:w="3839" w:h="249" w:hRule="exact" w:wrap="none" w:vAnchor="page" w:hAnchor="margin" w:x="6856" w:y="9528"/>
        <w:rPr>
          <w:rStyle w:val="C22"/>
          <w:rtl w:val="0"/>
        </w:rPr>
      </w:pPr>
      <w:r>
        <w:rPr>
          <w:rStyle w:val="C22"/>
          <w:rtl w:val="0"/>
        </w:rPr>
        <w:t>Ústní ověření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Vypracovávání technologické dokumentace oděvní výroby</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831" w:hRule="exact" w:wrap="none" w:vAnchor="page" w:hAnchor="margin" w:x="45" w:y="11213"/>
        <w:rPr>
          <w:rStyle w:val="C3"/>
          <w:rtl w:val="0"/>
        </w:rPr>
      </w:pPr>
    </w:p>
    <w:p>
      <w:pPr>
        <w:pStyle w:val="P13"/>
        <w:framePr w:w="6658" w:h="704" w:hRule="exact" w:wrap="none" w:vAnchor="page" w:hAnchor="margin" w:x="71" w:y="11269"/>
        <w:rPr>
          <w:rStyle w:val="C11"/>
          <w:rtl w:val="0"/>
        </w:rPr>
      </w:pPr>
      <w:r>
        <w:rPr>
          <w:rStyle w:val="C11"/>
          <w:rtl w:val="0"/>
        </w:rPr>
        <w:t>a) Zhotovit technický nákres - siluetu a členění oděvu (pohled na přední a zadní díl, detaily, popřípadě vnitřní vypracování) pro jeden konkrétní oděvní výrobek</w:t>
      </w:r>
    </w:p>
    <w:p>
      <w:pPr>
        <w:pStyle w:val="P28"/>
        <w:framePr w:w="3921" w:h="831" w:hRule="exact" w:wrap="none" w:vAnchor="page" w:hAnchor="margin" w:x="6800" w:y="11213"/>
        <w:rPr>
          <w:rStyle w:val="C3"/>
          <w:rtl w:val="0"/>
        </w:rPr>
      </w:pPr>
    </w:p>
    <w:p>
      <w:pPr>
        <w:pStyle w:val="P29"/>
        <w:framePr w:w="3839" w:h="704" w:hRule="exact" w:wrap="none" w:vAnchor="page" w:hAnchor="margin" w:x="6856" w:y="11269"/>
        <w:rPr>
          <w:rStyle w:val="C21"/>
          <w:rtl w:val="0"/>
        </w:rPr>
      </w:pPr>
      <w:r>
        <w:rPr>
          <w:rStyle w:val="C21"/>
          <w:rtl w:val="0"/>
        </w:rPr>
        <w:t>Praktické předvedení a ústní ověření</w:t>
      </w:r>
    </w:p>
    <w:p>
      <w:pPr>
        <w:pStyle w:val="P16"/>
        <w:framePr w:w="6710" w:h="376" w:hRule="exact" w:wrap="none" w:vAnchor="page" w:hAnchor="margin" w:x="45" w:y="12044"/>
        <w:rPr>
          <w:rStyle w:val="C3"/>
          <w:rtl w:val="0"/>
        </w:rPr>
      </w:pPr>
    </w:p>
    <w:p>
      <w:pPr>
        <w:pStyle w:val="P17"/>
        <w:framePr w:w="6658" w:h="249" w:hRule="exact" w:wrap="none" w:vAnchor="page" w:hAnchor="margin" w:x="71" w:y="12100"/>
        <w:rPr>
          <w:rStyle w:val="C13"/>
          <w:rtl w:val="0"/>
        </w:rPr>
      </w:pPr>
      <w:r>
        <w:rPr>
          <w:rStyle w:val="C13"/>
          <w:rtl w:val="0"/>
        </w:rPr>
        <w:t>b) Vyhotovit technický popis pro jeden konkrétní oděvní výrobek</w:t>
      </w:r>
    </w:p>
    <w:p>
      <w:pPr>
        <w:pStyle w:val="P30"/>
        <w:framePr w:w="3921" w:h="376" w:hRule="exact" w:wrap="none" w:vAnchor="page" w:hAnchor="margin" w:x="6800" w:y="12044"/>
        <w:rPr>
          <w:rStyle w:val="C3"/>
          <w:rtl w:val="0"/>
        </w:rPr>
      </w:pPr>
    </w:p>
    <w:p>
      <w:pPr>
        <w:pStyle w:val="P31"/>
        <w:framePr w:w="3839" w:h="249" w:hRule="exact" w:wrap="none" w:vAnchor="page" w:hAnchor="margin" w:x="6856" w:y="12100"/>
        <w:rPr>
          <w:rStyle w:val="C22"/>
          <w:rtl w:val="0"/>
        </w:rPr>
      </w:pPr>
      <w:r>
        <w:rPr>
          <w:rStyle w:val="C22"/>
          <w:rtl w:val="0"/>
        </w:rPr>
        <w:t>Praktické předvedení a ústní ověření</w:t>
      </w:r>
    </w:p>
    <w:p>
      <w:pPr>
        <w:pStyle w:val="P12"/>
        <w:framePr w:w="6710" w:h="376" w:hRule="exact" w:wrap="none" w:vAnchor="page" w:hAnchor="margin" w:x="45" w:y="12420"/>
        <w:rPr>
          <w:rStyle w:val="C3"/>
          <w:rtl w:val="0"/>
        </w:rPr>
      </w:pPr>
    </w:p>
    <w:p>
      <w:pPr>
        <w:pStyle w:val="P13"/>
        <w:framePr w:w="6658" w:h="249" w:hRule="exact" w:wrap="none" w:vAnchor="page" w:hAnchor="margin" w:x="71" w:y="12476"/>
        <w:rPr>
          <w:rStyle w:val="C11"/>
          <w:rtl w:val="0"/>
        </w:rPr>
      </w:pPr>
      <w:r>
        <w:rPr>
          <w:rStyle w:val="C11"/>
          <w:rtl w:val="0"/>
        </w:rPr>
        <w:t>c) Vypracovat pracovní předpis pro jeden konkrétní oděvní výrobek</w:t>
      </w:r>
    </w:p>
    <w:p>
      <w:pPr>
        <w:pStyle w:val="P28"/>
        <w:framePr w:w="3921" w:h="376" w:hRule="exact" w:wrap="none" w:vAnchor="page" w:hAnchor="margin" w:x="6800" w:y="12420"/>
        <w:rPr>
          <w:rStyle w:val="C3"/>
          <w:rtl w:val="0"/>
        </w:rPr>
      </w:pPr>
    </w:p>
    <w:p>
      <w:pPr>
        <w:pStyle w:val="P29"/>
        <w:framePr w:w="3839" w:h="249" w:hRule="exact" w:wrap="none" w:vAnchor="page" w:hAnchor="margin" w:x="6856" w:y="1247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797"/>
        <w:rPr>
          <w:rStyle w:val="C3"/>
          <w:rtl w:val="0"/>
        </w:rPr>
      </w:pPr>
    </w:p>
    <w:p>
      <w:pPr>
        <w:pStyle w:val="P31"/>
        <w:framePr w:w="3839" w:h="480"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technolog / technička technoložka, 17.4.2026 2:07:56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dodržování technologických postupů v oděvní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Zjistit příčiny vzniku nedostatků kvality oděvního výrobku, navrhnout opatření k nápravě (navrhnout technologický postup k odstranění vad, ke zvýšení kvality)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Stanovování druhů polotovarů a množství materiálů pro oděvní výrobu</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831" w:hRule="exact" w:wrap="none" w:vAnchor="page" w:hAnchor="margin" w:x="45" w:y="10171"/>
        <w:rPr>
          <w:rStyle w:val="C3"/>
          <w:rtl w:val="0"/>
        </w:rPr>
      </w:pPr>
    </w:p>
    <w:p>
      <w:pPr>
        <w:pStyle w:val="P13"/>
        <w:framePr w:w="6658" w:h="704" w:hRule="exact" w:wrap="none" w:vAnchor="page" w:hAnchor="margin" w:x="71" w:y="10227"/>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0171"/>
        <w:rPr>
          <w:rStyle w:val="C3"/>
          <w:rtl w:val="0"/>
        </w:rPr>
      </w:pPr>
    </w:p>
    <w:p>
      <w:pPr>
        <w:pStyle w:val="P29"/>
        <w:framePr w:w="3839" w:h="704"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Vysvětlit, jak se stanoví spotřeba materiálů a polotovarů na konkrétní oděvní výrobek</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17.4.2026 2:07:56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Praktické předvedení a ústní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Vysvětlit rizika spojená s použitím nesprávné technologie</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Ústní ověření</w:t>
      </w:r>
    </w:p>
    <w:p>
      <w:pPr>
        <w:pStyle w:val="P32"/>
        <w:framePr w:w="10710" w:h="248" w:hRule="exact" w:wrap="none" w:vAnchor="page" w:hAnchor="margin" w:x="28" w:y="8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 technička technoložka, 17.4.2026 2:07:56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a umožní uchazeči se s ní seznámit v předstihu (minimálně 1 měsíc) před zkouškou. Autorizovaná osoba zpracuje přehled doporučené literatury a umožní uchazeči se s ním seznámit v předstihu (minimálně 1 měsíc) před zkouškou. O formě seznámení uchazeče s nabídkou oděvních výrobků a s přehledem doporučené odborné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připraví nabídku pracovních operací (seznam ve formě názvů pracovních operací), vzorky oděvních materiálů (reálné materiály 20 x 20 cm), modelové situace z provozu oděvní výroby (minimálně jednu ke každému ověřovanému kritériu hodnocení odborné kompetence „Kontrola dodržování technologických postupů v oděvní výrobě“).</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kontroly dodržování technologické kázně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praktického předvedení je třeba se zaměřit na kompletnost operací a shodu s návrhem a na dodržování technických podmínek vypracování oděvů.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207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technolog / technička technoložka, 17.4.2026 2:07:56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technička technoložka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 technička technoložka, 17.4.2026 2:07:57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databáze pracovních operací, rýsovací potřeby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žehlicí technika (parní a elektrická nebo elektroparní žehlička, žehlící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technologické dokumentace, psací potřeby, případně PC</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 technička technoložka, 17.4.2026 2:07:57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technolog / technička technoložka, 17.4.2026 2:07:57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855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412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872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