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CB58F" Type="http://schemas.openxmlformats.org/officeDocument/2006/relationships/officeDocument" Target="/word/document.xml" /><Relationship Id="coreR4BDCB58F" Type="http://schemas.openxmlformats.org/package/2006/relationships/metadata/core-properties" Target="/docProps/core.xml" /><Relationship Id="customR4BDCB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20.8.2026 19:54:53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Oděvní návrhář a modelář (kód: 31-99-M/08)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Oděvní návrhář a modelář / oděvní návrhářka a modelářka (kód: 31-051-M)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Oděvní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návrhář a modelář / oděvní návrhářka a modelářka, 20.8.2026 19:54:53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