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0A4CC" Type="http://schemas.openxmlformats.org/officeDocument/2006/relationships/officeDocument" Target="/word/document.xml" /><Relationship Id="coreR3360A4CC" Type="http://schemas.openxmlformats.org/package/2006/relationships/metadata/core-properties" Target="/docProps/core.xml" /><Relationship Id="customR3360A4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Seřizovač/seřizovačka šicích strojů + střední vzdělání s maturitní zkouškou a alespoň 5 let odborné v oblasti seřizování strojů v oděvní nebo kožedělné výrobě.</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Seřizovač/seřizovačka šicích strojů, 30.9.2026 9:51:42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BF8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BC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12E1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