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76E10" Type="http://schemas.openxmlformats.org/officeDocument/2006/relationships/officeDocument" Target="/word/document.xml" /><Relationship Id="coreR38876E10" Type="http://schemas.openxmlformats.org/package/2006/relationships/metadata/core-properties" Target="/docProps/core.xml" /><Relationship Id="customR38876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8:43:57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oděvní výrobě souvisí s profesní kvalifikací Dělník/dělnice v textilní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oděvní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20.10.2026 8:43:57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