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AEB2F8" Type="http://schemas.openxmlformats.org/officeDocument/2006/relationships/officeDocument" Target="/word/document.xml" /><Relationship Id="coreRCAEB2F8" Type="http://schemas.openxmlformats.org/package/2006/relationships/metadata/core-properties" Target="/docProps/core.xml" /><Relationship Id="customRCAEB2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designér a modelář (kód: 32-029-R)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designu pro nové modely a vzory galanterních výrobků a obuvi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modelů a vzorů galanterních výrobků a obuvi podle typizovaných postupů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modelů a vzorů galanterních výrobků a obuvi podle požadavků zákazníka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Konstrukce vzorů méně náročných galanterních výrobků a obuvi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Tvorba a rozvádění šablon pro výrobu obuvnických a galanterních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technické dokumentace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modelů kožedělných výrobků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Posuzování kvality obuvnických polotovarů, materiálů a obuvi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Úprava vzhledu obuvi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bude doplněn).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pro tuto kvalifikaci je ukončené střední vzdělání s maturitní zkouškou.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určitém úseku obuvnické nebo kožedělné výroby.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Orientace v normách a technických podkladech v kožedělné výrobě, kritérium d), a Konstrukce vzorů méně náročných galanterních výrobků a obuvi, kritérium a), určí autorizovaná osoba druh výrobku, ke kterému se budou vztahovat zadané úkoly podle zaměření konkrétní kožedělné výroby a místa konání zkoušky. U odborné kompetence Navrhování modelů a vzorů galanterních výrobků a obuvi podle typizovaných postupů, kritérium a), zadá autorizovaná osoba počet vzorků materiálů podle zaměření konkrétní kožedělné výroby a místa konání zkoušky. Autorizovaná osoba určí u kompetence Konstrukce vzorů méně náročných galanterních výrobků a obuvi, kritérium c), vhodné materiály pro výrobu obuvi a galanterního výrobku. 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jednu modelovou situaci u kompetence Navrhování modelů a vzorů galanterních výrobků a obuvi podle požadavků zákazníka, kritérium a).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dále ke komplexnímu přístupu k řešení daného úkolu, k celkové kvalitě provedení, k používaným pracovním postupům, k dodržování časového limitu a k samostatnosti při řešení jednotlivých kritérií. Při ústním projevu je třeba sledovat používání odborné terminologie a využívání odborných znalostí. Ověřování kompetencí bude probíhat v reálném procesu obuvnické nebo kožedělné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modelář, 11.9.2026 20:48:00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Leoš Duda - Leon SHOES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designér a modelář, 11.9.2026 20:48:00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