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0439ED" Type="http://schemas.openxmlformats.org/officeDocument/2006/relationships/officeDocument" Target="/word/document.xml" /><Relationship Id="coreR330439ED" Type="http://schemas.openxmlformats.org/package/2006/relationships/metadata/core-properties" Target="/docProps/core.xml" /><Relationship Id="customR330439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Dělník v koželužské výrobě  (kód: 32-031-E)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materiálů a pomůcek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koželužských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údržba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opracování holiny v koželužské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zpracování usní a kožešin po činění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Dělník v koželužské výrobě , 22.10.2026 10:17:05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materiálů a pomůcek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pracovní postup u stanovené pracovní operace koželužského procesu při dodržení zásad BOZP a vyhodnotit jeho správnost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Zvolit suroviny a materiál potřebný ke zhotovení předloženého vzorku usně, zhodnotit jejich vlastnosti z hlediska kvality, zdůvodnit jejich použití a vhodnost pro skupinu výrobků v kožedělné výrobě</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ekologické zpracování koželužského odpadu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Určit a pojmenovat předložené vzorky usňových a kožešinových materiálů, popsat jejich vlastnosti</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Obsluha koželužských strojů a zařízení</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Vyjmenovat předepsané ochranné pracovní pomůcky a zdůvodnit nutnost jejich použití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831" w:hRule="exact" w:wrap="none" w:vAnchor="page" w:hAnchor="margin" w:x="45" w:y="7920"/>
        <w:rPr>
          <w:rStyle w:val="C3"/>
          <w:rtl w:val="0"/>
        </w:rPr>
      </w:pPr>
    </w:p>
    <w:p>
      <w:pPr>
        <w:pStyle w:val="P17"/>
        <w:framePr w:w="6658" w:h="704" w:hRule="exact" w:wrap="none" w:vAnchor="page" w:hAnchor="margin" w:x="71" w:y="7976"/>
        <w:rPr>
          <w:rStyle w:val="C13"/>
          <w:rtl w:val="0"/>
        </w:rPr>
      </w:pPr>
      <w:r>
        <w:rPr>
          <w:rStyle w:val="C13"/>
          <w:rtl w:val="0"/>
        </w:rPr>
        <w:t>b) Zkontrolovat funkčnost stanoveného koželužského stroje, připravit ho pro vykonání pracovní operace, nastavit potřebné parametry, uvést konkrétní stroj do chodu s ohledem na předpisy BOZP</w:t>
      </w:r>
    </w:p>
    <w:p>
      <w:pPr>
        <w:pStyle w:val="P30"/>
        <w:framePr w:w="3921" w:h="831" w:hRule="exact" w:wrap="none" w:vAnchor="page" w:hAnchor="margin" w:x="6800" w:y="7920"/>
        <w:rPr>
          <w:rStyle w:val="C3"/>
          <w:rtl w:val="0"/>
        </w:rPr>
      </w:pPr>
    </w:p>
    <w:p>
      <w:pPr>
        <w:pStyle w:val="P31"/>
        <w:framePr w:w="3839" w:h="704"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c) Popsat složení stanoveného koželužského stroje a obsluhovat stroje a zařízení potřebné pro výrobu holiny usní a kožešin podle zadání</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Praktické předvedení a 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Seřizování, ošetřování a údržba koželužských strojů a zařízení</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Seřídit stanovený stroj pro koželužskou výrobu včetně nastavení daných parametrů a dodržení zásad BOZP</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Provést základní údržbu stanoveného stroje s ohledem na dodržování zásad BOZP, zdůvodnit nutnost pravidelné údržby</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obě kritéria.</w:t>
      </w:r>
    </w:p>
    <w:p>
      <w:pPr>
        <w:pStyle w:val="P23"/>
        <w:framePr w:w="10710" w:h="340" w:hRule="exact" w:wrap="none" w:vAnchor="page" w:hAnchor="margin" w:x="28" w:y="12485"/>
        <w:rPr>
          <w:rStyle w:val="C18"/>
          <w:rtl w:val="0"/>
        </w:rPr>
      </w:pPr>
      <w:r>
        <w:rPr>
          <w:rStyle w:val="C18"/>
          <w:rtl w:val="0"/>
        </w:rPr>
        <w:t>Výroba a opracování holiny v koželužské výrobě</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Popsat technologický postup výroby holiny a zdůvodnit nutnost vykonání jednotlivých pracovních operací</w:t>
      </w:r>
    </w:p>
    <w:p>
      <w:pPr>
        <w:pStyle w:val="P28"/>
        <w:framePr w:w="3921" w:h="607" w:hRule="exact" w:wrap="none" w:vAnchor="page" w:hAnchor="margin" w:x="6800" w:y="13300"/>
        <w:rPr>
          <w:rStyle w:val="C3"/>
          <w:rtl w:val="0"/>
        </w:rPr>
      </w:pPr>
    </w:p>
    <w:p>
      <w:pPr>
        <w:pStyle w:val="P29"/>
        <w:framePr w:w="3839" w:h="480" w:hRule="exact" w:wrap="none" w:vAnchor="page" w:hAnchor="margin" w:x="6856" w:y="13356"/>
        <w:rPr>
          <w:rStyle w:val="C21"/>
          <w:rtl w:val="0"/>
        </w:rPr>
      </w:pPr>
      <w:r>
        <w:rPr>
          <w:rStyle w:val="C21"/>
          <w:rtl w:val="0"/>
        </w:rPr>
        <w:t>Ústní ověření</w:t>
      </w:r>
    </w:p>
    <w:p>
      <w:pPr>
        <w:pStyle w:val="P16"/>
        <w:framePr w:w="6710" w:h="607" w:hRule="exact" w:wrap="none" w:vAnchor="page" w:hAnchor="margin" w:x="45" w:y="13907"/>
        <w:rPr>
          <w:rStyle w:val="C3"/>
          <w:rtl w:val="0"/>
        </w:rPr>
      </w:pPr>
    </w:p>
    <w:p>
      <w:pPr>
        <w:pStyle w:val="P17"/>
        <w:framePr w:w="6658" w:h="480" w:hRule="exact" w:wrap="none" w:vAnchor="page" w:hAnchor="margin" w:x="71" w:y="13963"/>
        <w:rPr>
          <w:rStyle w:val="C13"/>
          <w:rtl w:val="0"/>
        </w:rPr>
      </w:pPr>
      <w:r>
        <w:rPr>
          <w:rStyle w:val="C13"/>
          <w:rtl w:val="0"/>
        </w:rPr>
        <w:t>b) Popsat pracovní postup u jednotlivých operací používaných při výrobě a opracování holiny</w:t>
      </w:r>
    </w:p>
    <w:p>
      <w:pPr>
        <w:pStyle w:val="P30"/>
        <w:framePr w:w="3921" w:h="607" w:hRule="exact" w:wrap="none" w:vAnchor="page" w:hAnchor="margin" w:x="6800" w:y="13907"/>
        <w:rPr>
          <w:rStyle w:val="C3"/>
          <w:rtl w:val="0"/>
        </w:rPr>
      </w:pPr>
    </w:p>
    <w:p>
      <w:pPr>
        <w:pStyle w:val="P31"/>
        <w:framePr w:w="3839" w:h="480" w:hRule="exact" w:wrap="none" w:vAnchor="page" w:hAnchor="margin" w:x="6856" w:y="13963"/>
        <w:rPr>
          <w:rStyle w:val="C22"/>
          <w:rtl w:val="0"/>
        </w:rPr>
      </w:pPr>
      <w:r>
        <w:rPr>
          <w:rStyle w:val="C22"/>
          <w:rtl w:val="0"/>
        </w:rPr>
        <w:t>Ústní ověření</w:t>
      </w:r>
    </w:p>
    <w:p>
      <w:pPr>
        <w:pStyle w:val="P12"/>
        <w:framePr w:w="6710" w:h="607" w:hRule="exact" w:wrap="none" w:vAnchor="page" w:hAnchor="margin" w:x="45" w:y="14514"/>
        <w:rPr>
          <w:rStyle w:val="C3"/>
          <w:rtl w:val="0"/>
        </w:rPr>
      </w:pPr>
    </w:p>
    <w:p>
      <w:pPr>
        <w:pStyle w:val="P13"/>
        <w:framePr w:w="6658" w:h="480" w:hRule="exact" w:wrap="none" w:vAnchor="page" w:hAnchor="margin" w:x="71" w:y="14570"/>
        <w:rPr>
          <w:rStyle w:val="C11"/>
          <w:rtl w:val="0"/>
        </w:rPr>
      </w:pPr>
      <w:r>
        <w:rPr>
          <w:rStyle w:val="C11"/>
          <w:rtl w:val="0"/>
        </w:rPr>
        <w:t>c) Vykonat zadanou pracovní operaci pro výrobu a opracování holiny v souladu s technologií výroby a za dodržení BOZP</w:t>
      </w:r>
    </w:p>
    <w:p>
      <w:pPr>
        <w:pStyle w:val="P28"/>
        <w:framePr w:w="3921" w:h="607" w:hRule="exact" w:wrap="none" w:vAnchor="page" w:hAnchor="margin" w:x="6800" w:y="14514"/>
        <w:rPr>
          <w:rStyle w:val="C3"/>
          <w:rtl w:val="0"/>
        </w:rPr>
      </w:pPr>
    </w:p>
    <w:p>
      <w:pPr>
        <w:pStyle w:val="P29"/>
        <w:framePr w:w="3839" w:h="480" w:hRule="exact" w:wrap="none" w:vAnchor="page" w:hAnchor="margin" w:x="6856" w:y="14570"/>
        <w:rPr>
          <w:rStyle w:val="C21"/>
          <w:rtl w:val="0"/>
        </w:rPr>
      </w:pPr>
      <w:r>
        <w:rPr>
          <w:rStyle w:val="C21"/>
          <w:rtl w:val="0"/>
        </w:rPr>
        <w:t>Praktické předvedení</w:t>
      </w:r>
    </w:p>
    <w:p>
      <w:pPr>
        <w:pStyle w:val="P32"/>
        <w:framePr w:w="10710" w:h="248" w:hRule="exact" w:wrap="none" w:vAnchor="page" w:hAnchor="margin" w:x="28" w:y="15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koželužské výrobě , 22.10.2026 10:17:05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zpracování usní a kožešin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úpravy a zpracování usní a kožešin, navrhnout způsob konečné úpravy pro stanovený materiál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Rozeznat a popsat způsob úpravy u předloženého vzorku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postup pracovní operace napínání, stanovit účel práce a předvést tuto operaci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rozdíl mezi materiály upravovanými broušením líce a broušením rubu, rozeznat tyto způsoby úpravy na předložených vzorcích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pracovní postup a předvést pracovní operaci sušení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koželužské výrobě , 22.10.2026 10:17:05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koželužské výroby.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Volba postupu práce, materiálů a pomůcek v koželužské výrobě, kritérium d), zadá autorizovaná osoba pro ověření kritéria minimálně 2 a maximálně 5 vzorků od každého materiálu, a to podle zaměření konkrétní koželužské výroby a místa konání zkoušky.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Výroba a opracování holiny v koželužské výrobě, kritérium c), určí autorizovaná osoba konkrétní pracovní operaci, kterou bude uchazeč vykonávat.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Úprava a zpracování usní a kožešin po činění, určí autorizovaná osoba, zda bude ověřování kompetence prováděno v technologickém procesu výroby kožešin nebo při zpracování usní. Dále při ověřování odborné kompetence Úprava a zpracování usní a kožešin po činění, kritérium b), zadá autorizovaná osoba pro ověření kritéria minimálně 2 a maximálně 5 vzorků od každého materiálu, a to podle zaměření konkrétní koželužské výroby a místa konání zkoušky.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koželužské dílně, při konkrétních pracovních operacích a na koželužských strojích. Při ověřování kritérií založených na formě praktického předvedení je třeba přihlížet především k bezpečnému provádění všech úkonů, ke komplexnímu přístupu k řešení daného úkolu a k samostatnosti uchazeče. Dále se sleduje dodržování pracovních postupů, správná volba technologie, celková kvalita provedení, správná obsluha strojů, nářadí a zařízení. Při ústním projevu uchazeče je třeba sledovat používání odborné terminologie, jednoznačnost formulací a využívání teoretických znalostí pro řešení úkolů.</w:t>
      </w:r>
    </w:p>
    <w:p>
      <w:pPr>
        <w:pStyle w:val="P33"/>
        <w:framePr w:w="10766" w:h="1837"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Výsledné hodnocení</w:t>
      </w:r>
    </w:p>
    <w:p>
      <w:pPr>
        <w:keepNext w:val="0"/>
        <w:keepLines w:val="0"/>
        <w:framePr w:w="10766" w:h="1497"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4"/>
        <w:rPr>
          <w:rStyle w:val="C3"/>
          <w:rtl w:val="0"/>
        </w:rPr>
      </w:pPr>
    </w:p>
    <w:p>
      <w:pPr>
        <w:pStyle w:val="P35"/>
        <w:framePr w:w="10710" w:h="340" w:hRule="exact" w:wrap="none" w:vAnchor="page" w:hAnchor="margin" w:x="28" w:y="11274"/>
        <w:rPr>
          <w:rStyle w:val="C25"/>
          <w:rtl w:val="0"/>
        </w:rPr>
      </w:pPr>
      <w:r>
        <w:rPr>
          <w:rStyle w:val="C25"/>
          <w:rtl w:val="0"/>
        </w:rPr>
        <w:t>Počet zkoušejících</w:t>
      </w:r>
    </w:p>
    <w:p>
      <w:pPr>
        <w:keepNext w:val="0"/>
        <w:keepLines w:val="0"/>
        <w:framePr w:w="10766" w:h="1036" w:hRule="exact" w:wrap="none" w:vAnchor="page" w:hAnchor="margin" w:x="0" w:y="11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koželužské výrobě , 22.10.2026 10:17:05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chemik</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koželužské nebo kožedělné výroby nebo ve funkci učitele odborného výcviku nebo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aplikovaná chemie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koželužské nebo kožedělné výroby nebo ve funkci učitele odborného výcviku nebo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koželužské nebo kožedělné výroby nebo ve funkci učitele odborných předmětů nebo odborného výcviku nebo praktického vyučování v oblasti koželužské nebo kožedělné výroby, z toho minimálně jeden rok v období posledních dvou let před podáním žádosti o udělení autorizace.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32-031-E Dělník v koželužské výrobě + střední vzdělání s maturitní zkouškou a alespoň 5 let odborné praxe v oblasti koželužské nebo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koželužské výrobě , 22.10.2026 10:17:05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časti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Dílna vybavená koželužskou technikou a technologií a to v souladu s ekologickým provozem, připojená k energetickým zdrojům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potřebné k výrobě holiny, činění a úpravě usní a kožešin</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exotických usní, usňových a vrchových a podšívkových materiálů s různými povrchovými úpravami (minimálně 2 – maximálně 5 vzorků od každého druhu materiálu)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činících látek (minimálně 2 – maximálně 5 vzorků)</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pStyle w:val="P33"/>
        <w:framePr w:w="10766" w:h="137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103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 koželužské výrobě , 22.10.2026 10:17:05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Duda - Leon SHOES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Dělník v koželužské výrobě , 22.10.2026 10:17:05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0BFE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02AE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F74E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