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123DE4" Type="http://schemas.openxmlformats.org/officeDocument/2006/relationships/officeDocument" Target="/word/document.xml" /><Relationship Id="coreR52123DE4" Type="http://schemas.openxmlformats.org/package/2006/relationships/metadata/core-properties" Target="/docProps/core.xml" /><Relationship Id="customR52123D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v dole (kód: 21-054-H)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a výkresové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vrtné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údržba vrtného stroje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indikace a detekce důlního ovzduší na důlních pracovištích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8:44:33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vyhláška 55/1996 Sb. o požadavcích k zajištění bezpečnosti a ochrany zdraví při práci a bezpečnosti provozu při činnosti prováděné hornickým způsobem v podzemí, § 7.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8:44:33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– TU Ostrava, Ostrava-Poruba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s., Karviná Doly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Gemec – Union, a. s., Jivka 187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v dole, 20.10.2026 8:44:33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