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DE7063" Type="http://schemas.openxmlformats.org/officeDocument/2006/relationships/officeDocument" Target="/word/document.xml" /><Relationship Id="coreR23DE7063" Type="http://schemas.openxmlformats.org/package/2006/relationships/metadata/core-properties" Target="/docProps/core.xml" /><Relationship Id="customR23DE70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Vrtač/vrtačka v dole (kód: 21-054-H)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Vrtač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a výkresové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vrtné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a údržba vrtného 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indikace a detekce důlního ovzduší na důlních pracovištích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Vrtač/vrtačka v dole, 30.9.2026 6:40:21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a výkresové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Vyhledat v technických, bezpečnostních, provozních předpisech a dokumentaci relevantní informace týkající se povinností pracovníků při vrtání důlních vrtů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podle technologického předpisu technologií vrtání důlních vrtů (způsob provedení jednotlivých činností při ustavení vrtného stroje, vrtání a ukončení vrtání)</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druhy vývrtů a jejich užití: zavlažovací,vrtné testy, odvodňovací, odlehčovací, geologické technologie, degazační a speciální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Obsluha vrtné soupravy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Popsat vrtnou soupravu rotačně-řeznou, přiklepnou, rotačně-přiklepnou, ruční vrtací kladivo</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Vyjmenovat a popsat nástroje, nářadí, osobní ochranné pracovní prostředky a ostatní potřebné náležitosti k provádění vrtných prací v dole</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Ústní ověření</w:t>
      </w:r>
    </w:p>
    <w:p>
      <w:pPr>
        <w:pStyle w:val="P12"/>
        <w:framePr w:w="6710" w:h="376" w:hRule="exact" w:wrap="none" w:vAnchor="page" w:hAnchor="margin" w:x="45" w:y="8375"/>
        <w:rPr>
          <w:rStyle w:val="C3"/>
          <w:rtl w:val="0"/>
        </w:rPr>
      </w:pPr>
    </w:p>
    <w:p>
      <w:pPr>
        <w:pStyle w:val="P13"/>
        <w:framePr w:w="6658" w:h="249" w:hRule="exact" w:wrap="none" w:vAnchor="page" w:hAnchor="margin" w:x="71" w:y="8431"/>
        <w:rPr>
          <w:rStyle w:val="C11"/>
          <w:rtl w:val="0"/>
        </w:rPr>
      </w:pPr>
      <w:r>
        <w:rPr>
          <w:rStyle w:val="C11"/>
          <w:rtl w:val="0"/>
        </w:rPr>
        <w:t>c) Popsat bezpečnost práce při vrtání důlních vrtů</w:t>
      </w:r>
    </w:p>
    <w:p>
      <w:pPr>
        <w:pStyle w:val="P28"/>
        <w:framePr w:w="3921" w:h="376" w:hRule="exact" w:wrap="none" w:vAnchor="page" w:hAnchor="margin" w:x="6800" w:y="8375"/>
        <w:rPr>
          <w:rStyle w:val="C3"/>
          <w:rtl w:val="0"/>
        </w:rPr>
      </w:pPr>
    </w:p>
    <w:p>
      <w:pPr>
        <w:pStyle w:val="P29"/>
        <w:framePr w:w="3839" w:h="249" w:hRule="exact" w:wrap="none" w:vAnchor="page" w:hAnchor="margin" w:x="6856" w:y="8431"/>
        <w:rPr>
          <w:rStyle w:val="C21"/>
          <w:rtl w:val="0"/>
        </w:rPr>
      </w:pPr>
      <w:r>
        <w:rPr>
          <w:rStyle w:val="C21"/>
          <w:rtl w:val="0"/>
        </w:rPr>
        <w:t>Ústní ověření</w:t>
      </w:r>
    </w:p>
    <w:p>
      <w:pPr>
        <w:pStyle w:val="P16"/>
        <w:framePr w:w="6710" w:h="376" w:hRule="exact" w:wrap="none" w:vAnchor="page" w:hAnchor="margin" w:x="45" w:y="8751"/>
        <w:rPr>
          <w:rStyle w:val="C3"/>
          <w:rtl w:val="0"/>
        </w:rPr>
      </w:pPr>
    </w:p>
    <w:p>
      <w:pPr>
        <w:pStyle w:val="P17"/>
        <w:framePr w:w="6658" w:h="249" w:hRule="exact" w:wrap="none" w:vAnchor="page" w:hAnchor="margin" w:x="71" w:y="8807"/>
        <w:rPr>
          <w:rStyle w:val="C13"/>
          <w:rtl w:val="0"/>
        </w:rPr>
      </w:pPr>
      <w:r>
        <w:rPr>
          <w:rStyle w:val="C13"/>
          <w:rtl w:val="0"/>
        </w:rPr>
        <w:t>d) Připravit vrtné zařízení</w:t>
      </w:r>
    </w:p>
    <w:p>
      <w:pPr>
        <w:pStyle w:val="P30"/>
        <w:framePr w:w="3921" w:h="376" w:hRule="exact" w:wrap="none" w:vAnchor="page" w:hAnchor="margin" w:x="6800" w:y="8751"/>
        <w:rPr>
          <w:rStyle w:val="C3"/>
          <w:rtl w:val="0"/>
        </w:rPr>
      </w:pPr>
    </w:p>
    <w:p>
      <w:pPr>
        <w:pStyle w:val="P31"/>
        <w:framePr w:w="3839" w:h="249" w:hRule="exact" w:wrap="none" w:vAnchor="page" w:hAnchor="margin" w:x="6856" w:y="8807"/>
        <w:rPr>
          <w:rStyle w:val="C22"/>
          <w:rtl w:val="0"/>
        </w:rPr>
      </w:pPr>
      <w:r>
        <w:rPr>
          <w:rStyle w:val="C22"/>
          <w:rtl w:val="0"/>
        </w:rPr>
        <w:t>Praktické předvedení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e) Ustavit a ukotvit vrtnou soupravu</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Praktické předvedení</w:t>
      </w:r>
    </w:p>
    <w:p>
      <w:pPr>
        <w:pStyle w:val="P16"/>
        <w:framePr w:w="6710" w:h="607" w:hRule="exact" w:wrap="none" w:vAnchor="page" w:hAnchor="margin" w:x="45" w:y="9503"/>
        <w:rPr>
          <w:rStyle w:val="C3"/>
          <w:rtl w:val="0"/>
        </w:rPr>
      </w:pPr>
    </w:p>
    <w:p>
      <w:pPr>
        <w:pStyle w:val="P17"/>
        <w:framePr w:w="6658" w:h="480" w:hRule="exact" w:wrap="none" w:vAnchor="page" w:hAnchor="margin" w:x="71" w:y="9559"/>
        <w:rPr>
          <w:rStyle w:val="C13"/>
          <w:rtl w:val="0"/>
        </w:rPr>
      </w:pPr>
      <w:r>
        <w:rPr>
          <w:rStyle w:val="C13"/>
          <w:rtl w:val="0"/>
        </w:rPr>
        <w:t>f) Nastavit parametry vrtání (rotace a přítlak) vrtného zařízení dle druhu vrtu a předvést obsluhu vrtného zařízení</w:t>
      </w:r>
    </w:p>
    <w:p>
      <w:pPr>
        <w:pStyle w:val="P30"/>
        <w:framePr w:w="3921" w:h="607" w:hRule="exact" w:wrap="none" w:vAnchor="page" w:hAnchor="margin" w:x="6800" w:y="9503"/>
        <w:rPr>
          <w:rStyle w:val="C3"/>
          <w:rtl w:val="0"/>
        </w:rPr>
      </w:pPr>
    </w:p>
    <w:p>
      <w:pPr>
        <w:pStyle w:val="P31"/>
        <w:framePr w:w="3839" w:h="480" w:hRule="exact" w:wrap="none" w:vAnchor="page" w:hAnchor="margin" w:x="6856" w:y="9559"/>
        <w:rPr>
          <w:rStyle w:val="C22"/>
          <w:rtl w:val="0"/>
        </w:rPr>
      </w:pPr>
      <w:r>
        <w:rPr>
          <w:rStyle w:val="C22"/>
          <w:rtl w:val="0"/>
        </w:rPr>
        <w:t>Praktické předvedení</w:t>
      </w:r>
    </w:p>
    <w:p>
      <w:pPr>
        <w:pStyle w:val="P32"/>
        <w:framePr w:w="10710" w:h="248" w:hRule="exact" w:wrap="none" w:vAnchor="page" w:hAnchor="margin" w:x="28" w:y="10223"/>
        <w:rPr>
          <w:rStyle w:val="C23"/>
          <w:rtl w:val="0"/>
        </w:rPr>
      </w:pPr>
      <w:r>
        <w:rPr>
          <w:rStyle w:val="C23"/>
          <w:rtl w:val="0"/>
        </w:rPr>
        <w:t>Je třeba splnit všechna kritéria.</w:t>
      </w:r>
    </w:p>
    <w:p>
      <w:pPr>
        <w:pStyle w:val="P23"/>
        <w:framePr w:w="10710" w:h="340" w:hRule="exact" w:wrap="none" w:vAnchor="page" w:hAnchor="margin" w:x="28" w:y="10659"/>
        <w:rPr>
          <w:rStyle w:val="C18"/>
          <w:rtl w:val="0"/>
        </w:rPr>
      </w:pPr>
      <w:r>
        <w:rPr>
          <w:rStyle w:val="C18"/>
          <w:rtl w:val="0"/>
        </w:rPr>
        <w:t>Ošetřování a údržba vrtného stroje</w:t>
      </w:r>
    </w:p>
    <w:p>
      <w:pPr>
        <w:pStyle w:val="P24"/>
        <w:framePr w:w="6713" w:h="376" w:hRule="exact" w:wrap="none" w:vAnchor="page" w:hAnchor="margin" w:x="45" w:y="11098"/>
        <w:rPr>
          <w:rStyle w:val="C3"/>
          <w:rtl w:val="0"/>
        </w:rPr>
      </w:pPr>
    </w:p>
    <w:p>
      <w:pPr>
        <w:pStyle w:val="P25"/>
        <w:framePr w:w="6661" w:h="249" w:hRule="exact" w:wrap="none" w:vAnchor="page" w:hAnchor="margin" w:x="71" w:y="11169"/>
        <w:rPr>
          <w:rStyle w:val="C19"/>
          <w:rtl w:val="0"/>
        </w:rPr>
      </w:pPr>
      <w:r>
        <w:rPr>
          <w:rStyle w:val="C19"/>
          <w:rtl w:val="0"/>
        </w:rPr>
        <w:t>Kritéria hodnocení</w:t>
      </w:r>
    </w:p>
    <w:p>
      <w:pPr>
        <w:pStyle w:val="P26"/>
        <w:framePr w:w="3918" w:h="376" w:hRule="exact" w:wrap="none" w:vAnchor="page" w:hAnchor="margin" w:x="6803" w:y="11098"/>
        <w:rPr>
          <w:rStyle w:val="C3"/>
          <w:rtl w:val="0"/>
        </w:rPr>
      </w:pPr>
    </w:p>
    <w:p>
      <w:pPr>
        <w:pStyle w:val="P27"/>
        <w:framePr w:w="3836" w:h="249" w:hRule="exact" w:wrap="none" w:vAnchor="page" w:hAnchor="margin" w:x="6859" w:y="11169"/>
        <w:rPr>
          <w:rStyle w:val="C20"/>
          <w:rtl w:val="0"/>
        </w:rPr>
      </w:pPr>
      <w:r>
        <w:rPr>
          <w:rStyle w:val="C20"/>
          <w:rtl w:val="0"/>
        </w:rPr>
        <w:t>Způsoby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a) Provést úkony denního ošetření a běžné údržby vrtného zařízení podle pokynů na obsluhu a údržbu strojních a elektrických zařízení</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Praktické předvedení</w:t>
      </w:r>
    </w:p>
    <w:p>
      <w:pPr>
        <w:pStyle w:val="P16"/>
        <w:framePr w:w="6710" w:h="376" w:hRule="exact" w:wrap="none" w:vAnchor="page" w:hAnchor="margin" w:x="45" w:y="12081"/>
        <w:rPr>
          <w:rStyle w:val="C3"/>
          <w:rtl w:val="0"/>
        </w:rPr>
      </w:pPr>
    </w:p>
    <w:p>
      <w:pPr>
        <w:pStyle w:val="P17"/>
        <w:framePr w:w="6658" w:h="249" w:hRule="exact" w:wrap="none" w:vAnchor="page" w:hAnchor="margin" w:x="71" w:y="12137"/>
        <w:rPr>
          <w:rStyle w:val="C13"/>
          <w:rtl w:val="0"/>
        </w:rPr>
      </w:pPr>
      <w:r>
        <w:rPr>
          <w:rStyle w:val="C13"/>
          <w:rtl w:val="0"/>
        </w:rPr>
        <w:t>b) Zkontrolovat technický stav vrtného zařízení a jeho ukotvení</w:t>
      </w:r>
    </w:p>
    <w:p>
      <w:pPr>
        <w:pStyle w:val="P30"/>
        <w:framePr w:w="3921" w:h="376" w:hRule="exact" w:wrap="none" w:vAnchor="page" w:hAnchor="margin" w:x="6800" w:y="12081"/>
        <w:rPr>
          <w:rStyle w:val="C3"/>
          <w:rtl w:val="0"/>
        </w:rPr>
      </w:pPr>
    </w:p>
    <w:p>
      <w:pPr>
        <w:pStyle w:val="P31"/>
        <w:framePr w:w="3839" w:h="249" w:hRule="exact" w:wrap="none" w:vAnchor="page" w:hAnchor="margin" w:x="6856" w:y="12137"/>
        <w:rPr>
          <w:rStyle w:val="C22"/>
          <w:rtl w:val="0"/>
        </w:rPr>
      </w:pPr>
      <w:r>
        <w:rPr>
          <w:rStyle w:val="C22"/>
          <w:rtl w:val="0"/>
        </w:rPr>
        <w:t>Praktické předvedení</w:t>
      </w:r>
    </w:p>
    <w:p>
      <w:pPr>
        <w:pStyle w:val="P32"/>
        <w:framePr w:w="10710" w:h="248" w:hRule="exact" w:wrap="none" w:vAnchor="page" w:hAnchor="margin" w:x="28" w:y="12571"/>
        <w:rPr>
          <w:rStyle w:val="C23"/>
          <w:rtl w:val="0"/>
        </w:rPr>
      </w:pPr>
      <w:r>
        <w:rPr>
          <w:rStyle w:val="C23"/>
          <w:rtl w:val="0"/>
        </w:rPr>
        <w:t>Je třeba splnit obě kritéria.</w:t>
      </w:r>
    </w:p>
    <w:p>
      <w:pPr>
        <w:pStyle w:val="P23"/>
        <w:framePr w:w="10710" w:h="340" w:hRule="exact" w:wrap="none" w:vAnchor="page" w:hAnchor="margin" w:x="28" w:y="13007"/>
        <w:rPr>
          <w:rStyle w:val="C18"/>
          <w:rtl w:val="0"/>
        </w:rPr>
      </w:pPr>
      <w:r>
        <w:rPr>
          <w:rStyle w:val="C18"/>
          <w:rtl w:val="0"/>
        </w:rPr>
        <w:t>Provádění indikace a detekce důlního ovzduší na důlních pracovištích</w:t>
      </w:r>
    </w:p>
    <w:p>
      <w:pPr>
        <w:pStyle w:val="P24"/>
        <w:framePr w:w="6713" w:h="376" w:hRule="exact" w:wrap="none" w:vAnchor="page" w:hAnchor="margin" w:x="45" w:y="13446"/>
        <w:rPr>
          <w:rStyle w:val="C3"/>
          <w:rtl w:val="0"/>
        </w:rPr>
      </w:pPr>
    </w:p>
    <w:p>
      <w:pPr>
        <w:pStyle w:val="P25"/>
        <w:framePr w:w="6661" w:h="249" w:hRule="exact" w:wrap="none" w:vAnchor="page" w:hAnchor="margin" w:x="71" w:y="13517"/>
        <w:rPr>
          <w:rStyle w:val="C19"/>
          <w:rtl w:val="0"/>
        </w:rPr>
      </w:pPr>
      <w:r>
        <w:rPr>
          <w:rStyle w:val="C19"/>
          <w:rtl w:val="0"/>
        </w:rPr>
        <w:t>Kritéria hodnocení</w:t>
      </w:r>
    </w:p>
    <w:p>
      <w:pPr>
        <w:pStyle w:val="P26"/>
        <w:framePr w:w="3918" w:h="376" w:hRule="exact" w:wrap="none" w:vAnchor="page" w:hAnchor="margin" w:x="6803" w:y="13446"/>
        <w:rPr>
          <w:rStyle w:val="C3"/>
          <w:rtl w:val="0"/>
        </w:rPr>
      </w:pPr>
    </w:p>
    <w:p>
      <w:pPr>
        <w:pStyle w:val="P27"/>
        <w:framePr w:w="3836" w:h="249" w:hRule="exact" w:wrap="none" w:vAnchor="page" w:hAnchor="margin" w:x="6859" w:y="13517"/>
        <w:rPr>
          <w:rStyle w:val="C20"/>
          <w:rtl w:val="0"/>
        </w:rPr>
      </w:pPr>
      <w:r>
        <w:rPr>
          <w:rStyle w:val="C20"/>
          <w:rtl w:val="0"/>
        </w:rPr>
        <w:t>Způsoby ověření</w:t>
      </w:r>
    </w:p>
    <w:p>
      <w:pPr>
        <w:pStyle w:val="P12"/>
        <w:framePr w:w="6710" w:h="831" w:hRule="exact" w:wrap="none" w:vAnchor="page" w:hAnchor="margin" w:x="45" w:y="13822"/>
        <w:rPr>
          <w:rStyle w:val="C3"/>
          <w:rtl w:val="0"/>
        </w:rPr>
      </w:pPr>
    </w:p>
    <w:p>
      <w:pPr>
        <w:pStyle w:val="P13"/>
        <w:framePr w:w="6658" w:h="704" w:hRule="exact" w:wrap="none" w:vAnchor="page" w:hAnchor="margin" w:x="71" w:y="13878"/>
        <w:rPr>
          <w:rStyle w:val="C11"/>
          <w:rtl w:val="0"/>
        </w:rPr>
      </w:pPr>
      <w:r>
        <w:rPr>
          <w:rStyle w:val="C11"/>
          <w:rtl w:val="0"/>
        </w:rPr>
        <w:t>a) Ověřovat průběžně během směny stav ovzduší na pracovišti osazenými kalibrovanými čidly na plyny, depresními čidly na větrání, specializovanými čidly, přenosnými optickými a elektronickými přístroji</w:t>
      </w:r>
    </w:p>
    <w:p>
      <w:pPr>
        <w:pStyle w:val="P28"/>
        <w:framePr w:w="3921" w:h="831" w:hRule="exact" w:wrap="none" w:vAnchor="page" w:hAnchor="margin" w:x="6800" w:y="13822"/>
        <w:rPr>
          <w:rStyle w:val="C3"/>
          <w:rtl w:val="0"/>
        </w:rPr>
      </w:pPr>
    </w:p>
    <w:p>
      <w:pPr>
        <w:pStyle w:val="P29"/>
        <w:framePr w:w="3839" w:h="704" w:hRule="exact" w:wrap="none" w:vAnchor="page" w:hAnchor="margin" w:x="6856" w:y="13878"/>
        <w:rPr>
          <w:rStyle w:val="C21"/>
          <w:rtl w:val="0"/>
        </w:rPr>
      </w:pPr>
      <w:r>
        <w:rPr>
          <w:rStyle w:val="C21"/>
          <w:rtl w:val="0"/>
        </w:rPr>
        <w:t>Praktické předvedení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b) Zkontrolovat úroveň škodlivin na pracovišti, porovnat ji s povolenými limity</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Vrtač/vrtačka v dole, 30.9.2026 6:40:21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provozu vrtného zařízení a jeho výkonech, celkový čas provozu vrtné soupravy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provedené obsluze, opravách a údržbě vrtného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Vrtač/vrtačka v dole, 30.9.2026 6:40:21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http://katalog.nsp.cz/zdravotniPodminky.aspx?kod_sm1=27&amp;id_jp=30436).</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Vrtač/vrtačka v dole, 30.9.2026 6:40:21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odborných předmětů nebo praktického vyučování v oboru hornictví nebo strojírenství, z toho minimálně jeden rok v období posledních dvou let před podáním žádosti o autorizaci.</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nebo praktického vyučování v oboru hornictví nebo strojírenství, z toho minimálně jeden rok v období posledních dvou let před podáním žádosti o autorizaci.</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Vrtač/vrtačka v dole, 30.9.2026 6:40:21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w:t>
      </w:r>
    </w:p>
    <w:p>
      <w:pPr>
        <w:keepNext w:val="0"/>
        <w:keepLines w:val="1"/>
        <w:framePr w:w="10766" w:h="58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dolu, na pracovišti vybaveném zařízením, nástroji a nářadím pro vrtací práce nebo na školicím pracovišti na povrchu</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vrtacím zařízením (rotačně-řezné, přiklepnou, rotačně -přiklepnou, ruční vrtací kladivo)</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důlního ovzduší </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(vrtacího zařízení, dokumentace důlních děl) </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včetně příslušenství a provozní knihy</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•detekční, měřicí a indikační technika (kalibrovaná čidla na plyny, depresní čidla na větrání, specializovaná čidla, přenosné optické a elektronické přístroje</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•sklonoměr</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562"/>
        <w:rPr>
          <w:rStyle w:val="C3"/>
          <w:rtl w:val="0"/>
        </w:rPr>
      </w:pPr>
    </w:p>
    <w:p>
      <w:pPr>
        <w:pStyle w:val="P35"/>
        <w:framePr w:w="10710" w:h="340" w:hRule="exact" w:wrap="none" w:vAnchor="page" w:hAnchor="margin" w:x="28" w:y="8562"/>
        <w:rPr>
          <w:rStyle w:val="C25"/>
          <w:rtl w:val="0"/>
        </w:rPr>
      </w:pPr>
      <w:r>
        <w:rPr>
          <w:rStyle w:val="C25"/>
          <w:rtl w:val="0"/>
        </w:rPr>
        <w:t>Doba přípravy na zkoušku</w:t>
      </w:r>
    </w:p>
    <w:p>
      <w:pPr>
        <w:keepNext w:val="0"/>
        <w:keepLines w:val="0"/>
        <w:framePr w:w="10766" w:h="1036" w:hRule="exact" w:wrap="none" w:vAnchor="page" w:hAnchor="margin" w:x="0" w:y="8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pro vykonání zkoušky</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Vrtač/vrtačka v dole, 30.9.2026 6:40:21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 Ostrava-Poruba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 Karviná Doly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Gemec – Union, a. s., Jivka 187</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Vrtač/vrtačka v dole, 30.9.2026 6:40:21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1B70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0F13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43841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7D31F5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