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6B8677" Type="http://schemas.openxmlformats.org/officeDocument/2006/relationships/officeDocument" Target="/word/document.xml" /><Relationship Id="coreR366B8677" Type="http://schemas.openxmlformats.org/package/2006/relationships/metadata/core-properties" Target="/docProps/core.xml" /><Relationship Id="customR366B86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tepelného zpracování kovů (kód: 21-062-M)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technologických postupů tepelného zpracování výkovků dle standardů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režimu tepelného zpracování výkovků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postupů pro zkoušení materiálu včetně vyhodnocení výsledků zkoušek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neshod ve výrobě a reklamací výkovků zaviněných nevhodným tepelným zpracováním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technické přípravy změn sortimentu a zavádění nových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12:58:03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technologických postupů tepelného zpracování výkovků dle standardů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rovnovážný diagram železo-karbid železa a na jeho základě vysvětlit principy základních druhů žíhání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Vysvětlit základní druhy tepelného zpracování výkovků - žíhání, zušlechťování - způsob a účel  tepelného zpracování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procesy austenitizace a austenitického rozpadu (strukury, IRA, ARA)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principy zušlechťování včetně procesu popouštění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principy tepelného zpracování z dokovací teploty a vysvětlit volbu režimu ochlazování výkovků po kování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Vypracovat technologický postup dle zadané technické dokumentace</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Vysvětlit způsob kontroly dodržování technologií tepelného zpracování a popsat obvykle povolená rozmezí technologických parametrů</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 s písemnou přípravou</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Stanovení režimu tepelného zpracování výkovků</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Popsat princip a účel zařízení pro žíhání a zušlechťování a chemicko-tepelné zpracování výkovků</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 s písemnou přípravou</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b) Popsat výhody a nevýhody jednotlivých druhů pecí pro tepelné zpracování</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c) Vyjmenovat druhy kalicích médií a vhodnost použití, podmínky jejich provozu, kontroly a údržby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Navrhnout materiály a konstrukci přípravků pro tři různé typy výkovků a technologií</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w:t>
      </w:r>
    </w:p>
    <w:p>
      <w:pPr>
        <w:pStyle w:val="P12"/>
        <w:framePr w:w="6710" w:h="607" w:hRule="exact" w:wrap="none" w:vAnchor="page" w:hAnchor="margin" w:x="45" w:y="10875"/>
        <w:rPr>
          <w:rStyle w:val="C3"/>
          <w:rtl w:val="0"/>
        </w:rPr>
      </w:pPr>
    </w:p>
    <w:p>
      <w:pPr>
        <w:pStyle w:val="P13"/>
        <w:framePr w:w="6658" w:h="480" w:hRule="exact" w:wrap="none" w:vAnchor="page" w:hAnchor="margin" w:x="71" w:y="10931"/>
        <w:rPr>
          <w:rStyle w:val="C11"/>
          <w:rtl w:val="0"/>
        </w:rPr>
      </w:pPr>
      <w:r>
        <w:rPr>
          <w:rStyle w:val="C11"/>
          <w:rtl w:val="0"/>
        </w:rPr>
        <w:t>e) Popsat způsoby ukládání výkovků na přípravky, zacházení s přípravky a jejich údržba</w:t>
      </w:r>
    </w:p>
    <w:p>
      <w:pPr>
        <w:pStyle w:val="P28"/>
        <w:framePr w:w="3921" w:h="607" w:hRule="exact" w:wrap="none" w:vAnchor="page" w:hAnchor="margin" w:x="6800" w:y="10875"/>
        <w:rPr>
          <w:rStyle w:val="C3"/>
          <w:rtl w:val="0"/>
        </w:rPr>
      </w:pPr>
    </w:p>
    <w:p>
      <w:pPr>
        <w:pStyle w:val="P29"/>
        <w:framePr w:w="3839" w:h="480" w:hRule="exact" w:wrap="none" w:vAnchor="page" w:hAnchor="margin" w:x="6856" w:y="10931"/>
        <w:rPr>
          <w:rStyle w:val="C21"/>
          <w:rtl w:val="0"/>
        </w:rPr>
      </w:pPr>
      <w:r>
        <w:rPr>
          <w:rStyle w:val="C21"/>
          <w:rtl w:val="0"/>
        </w:rPr>
        <w:t>Ústní ověření</w:t>
      </w:r>
    </w:p>
    <w:p>
      <w:pPr>
        <w:pStyle w:val="P16"/>
        <w:framePr w:w="6710" w:h="607" w:hRule="exact" w:wrap="none" w:vAnchor="page" w:hAnchor="margin" w:x="45" w:y="11482"/>
        <w:rPr>
          <w:rStyle w:val="C3"/>
          <w:rtl w:val="0"/>
        </w:rPr>
      </w:pPr>
    </w:p>
    <w:p>
      <w:pPr>
        <w:pStyle w:val="P17"/>
        <w:framePr w:w="6658" w:h="480" w:hRule="exact" w:wrap="none" w:vAnchor="page" w:hAnchor="margin" w:x="71" w:y="11538"/>
        <w:rPr>
          <w:rStyle w:val="C13"/>
          <w:rtl w:val="0"/>
        </w:rPr>
      </w:pPr>
      <w:r>
        <w:rPr>
          <w:rStyle w:val="C13"/>
          <w:rtl w:val="0"/>
        </w:rPr>
        <w:t>f) Vysvětlit způsob kontroly teploty, fyzikálních vlastností kalicích médií, uhlíkového potenciálu</w:t>
      </w:r>
    </w:p>
    <w:p>
      <w:pPr>
        <w:pStyle w:val="P30"/>
        <w:framePr w:w="3921" w:h="607" w:hRule="exact" w:wrap="none" w:vAnchor="page" w:hAnchor="margin" w:x="6800" w:y="11482"/>
        <w:rPr>
          <w:rStyle w:val="C3"/>
          <w:rtl w:val="0"/>
        </w:rPr>
      </w:pPr>
    </w:p>
    <w:p>
      <w:pPr>
        <w:pStyle w:val="P31"/>
        <w:framePr w:w="3839" w:h="480" w:hRule="exact" w:wrap="none" w:vAnchor="page" w:hAnchor="margin" w:x="6856" w:y="11538"/>
        <w:rPr>
          <w:rStyle w:val="C22"/>
          <w:rtl w:val="0"/>
        </w:rPr>
      </w:pPr>
      <w:r>
        <w:rPr>
          <w:rStyle w:val="C22"/>
          <w:rtl w:val="0"/>
        </w:rPr>
        <w:t>Ústní ověření</w:t>
      </w:r>
    </w:p>
    <w:p>
      <w:pPr>
        <w:pStyle w:val="P32"/>
        <w:framePr w:w="10710" w:h="248" w:hRule="exact" w:wrap="none" w:vAnchor="page" w:hAnchor="margin" w:x="28" w:y="122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12:58:03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postupů pro zkoušení materiálu včetně vyhodnocení výsledků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zkoušky kontroly vstupního materiálu - účel, způsoby (chemické složení, mechanické vlastnosti, metalografické metody)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principy a smysl jednotlivých zkoušek vlastností kovaného materiálu po tepelném zpracování a ukázat na zkušebních vzorcích (kontrola tvrdosti, mechanické vlastnosti, metalografické, magnetické, fyzikální metody)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vyhodnocovací kritéria jednotlivých zkoušek</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provedení jednotlivých typů zkoušek a ukázat charakteristiky zkušebních vzorků a způsob jejich odběru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Řešení neshod ve výrobě a reklamací výkovků zaviněných nevhodným tepelným zpracováním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Stanovit kritická místa výrobního procesu a možné příčiny vzniku neshody z neshodného výrobku nebo problémů při následujících operacích - FMEA s pomocí technologického postupu</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příčiny nevyhovujících mechanických a strukturních vlastností výkovků (neshodných výrobků) po tepelném zpracování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příčiny vad celistvosti vzniklých při tepelném zpracování výkovků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Popsat rozlišení kovárenských vad a vad vzniklých při tepelném zpracování s možností využití fotografií vad</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e) Popsat způsob práce s neshodnými výrobky (opravy, třídění) a zavedení nápravného opatření zabraňujícího opakování vzniku neshody (úprava zařízení, přehodnocení technologického postupu apod.)</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Zajištění technické přípravy změn sortimentu a zavádění nových produktů</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Vysvětlit postup při posuzování studií a projektových úkolů z hlediska volby technologie a technologického zařízení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Popsat zpracování technické dokumentace pro nové a rozvojové výrobní programy, nové typy součástí, materiálů a tepelného zpracování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12:58:03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příkladu dokumentaci používanou při zadávání technologických postupů tepelného zpracování a vysvětlit zásady jejího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Ukázat na příkladu způsoby archivace technologických postupů a vysvětlit zásady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normy týkající se tvářených materiálů a jejich tepelného zpracování a kontroly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způsoby vedení dokumentace a vyhodnocování výsledků měření prováděných při tepelném zpracování a po jeho provedení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bezpečnostní a ekologické předpisy při tepelném zpracování výkovků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12:58:03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 101980).</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12:58:03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jiném materiálovém oboru a alespoň 5 let odborné praxe v řídicích činnostech v oblasti kovárenství nebo ve funkci učitele praktického vyučování v kovárenství.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strojírenství nebo jiný materiálový obor a alespoň 5 let odborné praxe v řídicích nebo pedagogických činnostech v oblasti strojírenství nebo ve funkci učitele odborných předmětů strojírenství.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12:58:03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učebna vybavená:</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 - stoly a židlemi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•Materiálovými normami souvisejícími s předmětem zkoušky - tepelné zpracování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měření tvrdosti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•Normami zkoušení materiálů pro zjišťování mechanických vlastností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ARA a IRA diagramů</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výkovků pro praktickou část zkoušky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•Formuláři pro praktickou část zkoušky (technologický postup)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•Fotografiemi vad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zkoušky pevnosti v tahu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 zkoušce tvrdosti HB,HRB, HRV</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•Výkresovou dokumentací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•Vzorovými technologickými postupy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 formulářem FMEA</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•Dokumenací používanou při zadávání technologických postupů tepelného zpracování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•Etalony vad</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•Zalévací materiál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 zařízením pro přípravu vzorku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•Brusnými kotouči o různých hrubostech</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•Leptací směsí - NITAL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provádění archivace a ukládání archiválií</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380"/>
        <w:rPr>
          <w:rStyle w:val="C3"/>
          <w:rtl w:val="0"/>
        </w:rPr>
      </w:pPr>
    </w:p>
    <w:p>
      <w:pPr>
        <w:pStyle w:val="P35"/>
        <w:framePr w:w="10710" w:h="340" w:hRule="exact" w:wrap="none" w:vAnchor="page" w:hAnchor="margin" w:x="28" w:y="11380"/>
        <w:rPr>
          <w:rStyle w:val="C25"/>
          <w:rtl w:val="0"/>
        </w:rPr>
      </w:pPr>
      <w:r>
        <w:rPr>
          <w:rStyle w:val="C25"/>
          <w:rtl w:val="0"/>
        </w:rPr>
        <w:t>Doba přípravy na zkoušku</w:t>
      </w:r>
    </w:p>
    <w:p>
      <w:pPr>
        <w:keepNext w:val="0"/>
        <w:keepLines w:val="0"/>
        <w:framePr w:w="10766" w:h="806" w:hRule="exact" w:wrap="none" w:vAnchor="page" w:hAnchor="margin" w:x="0" w:y="11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753"/>
        <w:rPr>
          <w:rStyle w:val="C3"/>
          <w:rtl w:val="0"/>
        </w:rPr>
      </w:pPr>
    </w:p>
    <w:p>
      <w:pPr>
        <w:pStyle w:val="P35"/>
        <w:framePr w:w="10710" w:h="340" w:hRule="exact" w:wrap="none" w:vAnchor="page" w:hAnchor="margin" w:x="28" w:y="12753"/>
        <w:rPr>
          <w:rStyle w:val="C25"/>
          <w:rtl w:val="0"/>
        </w:rPr>
      </w:pPr>
      <w:r>
        <w:rPr>
          <w:rStyle w:val="C25"/>
          <w:rtl w:val="0"/>
        </w:rPr>
        <w:t>Doba pro vykonání zkoušky</w:t>
      </w:r>
    </w:p>
    <w:p>
      <w:pPr>
        <w:keepNext w:val="0"/>
        <w:keepLines w:val="0"/>
        <w:framePr w:w="10766" w:h="806" w:hRule="exact" w:wrap="none" w:vAnchor="page" w:hAnchor="margin" w:x="0" w:y="13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12:58:03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ECOSOND,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kovárny,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12:58:03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286F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7A96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7264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