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992B86" Type="http://schemas.openxmlformats.org/officeDocument/2006/relationships/officeDocument" Target="/word/document.xml" /><Relationship Id="coreR38992B86" Type="http://schemas.openxmlformats.org/package/2006/relationships/metadata/core-properties" Target="/docProps/core.xml" /><Relationship Id="customR38992B8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Kovárenský technik technolog / kovárenská technička technoložka tepelného zpracování kovů (kód: 21-062-M)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výroby a zpracování kovů a jejich slitin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Stanovení technologických postupů tepelného zpracování výkovků dle standardů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režimu tepelného zpracování výkovků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Stanovení postupů pro zkoušení materiálu včetně vyhodnocení výsledků zkoušek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Řešení neshod ve výrobě a reklamací výkovků zaviněných nevhodným tepelným zpracováním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Zajištění technické přípravy změn sortimentu a zavádění nových produktů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technické dokumentace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Kovárenský technik technolog / kovárenská technička technoložka tepelného zpracování kovů, 17.6.2026 11:23:15</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Stanovení technologických postupů tepelného zpracování výkovků dle standardů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rovnovážný diagram železo-karbid železa a na jeho základě vysvětlit principy základních druhů žíhání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s písemnou přípravou</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 xml:space="preserve">b) Vysvětlit základní druhy tepelného zpracování výkovků - žíhání, zušlechťování - způsob a účel  tepelného zpracování výkovků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procesy austenitizace a austenitického rozpadu (strukury, IRA, ARA)</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 s písemnou přípravou</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Popsat principy zušlechťování včetně procesu popouštění</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Popsat principy tepelného zpracování z dokovací teploty a vysvětlit volbu režimu ochlazování výkovků po kování</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Ústní ověření</w:t>
      </w:r>
    </w:p>
    <w:p>
      <w:pPr>
        <w:pStyle w:val="P16"/>
        <w:framePr w:w="6710" w:h="376" w:hRule="exact" w:wrap="none" w:vAnchor="page" w:hAnchor="margin" w:x="45" w:y="6331"/>
        <w:rPr>
          <w:rStyle w:val="C3"/>
          <w:rtl w:val="0"/>
        </w:rPr>
      </w:pPr>
    </w:p>
    <w:p>
      <w:pPr>
        <w:pStyle w:val="P17"/>
        <w:framePr w:w="6658" w:h="249" w:hRule="exact" w:wrap="none" w:vAnchor="page" w:hAnchor="margin" w:x="71" w:y="6387"/>
        <w:rPr>
          <w:rStyle w:val="C13"/>
          <w:rtl w:val="0"/>
        </w:rPr>
      </w:pPr>
      <w:r>
        <w:rPr>
          <w:rStyle w:val="C13"/>
          <w:rtl w:val="0"/>
        </w:rPr>
        <w:t>f) Vypracovat technologický postup dle zadané technické dokumentace</w:t>
      </w:r>
    </w:p>
    <w:p>
      <w:pPr>
        <w:pStyle w:val="P30"/>
        <w:framePr w:w="3921" w:h="376" w:hRule="exact" w:wrap="none" w:vAnchor="page" w:hAnchor="margin" w:x="6800" w:y="6331"/>
        <w:rPr>
          <w:rStyle w:val="C3"/>
          <w:rtl w:val="0"/>
        </w:rPr>
      </w:pPr>
    </w:p>
    <w:p>
      <w:pPr>
        <w:pStyle w:val="P31"/>
        <w:framePr w:w="3839" w:h="249" w:hRule="exact" w:wrap="none" w:vAnchor="page" w:hAnchor="margin" w:x="6856" w:y="6387"/>
        <w:rPr>
          <w:rStyle w:val="C22"/>
          <w:rtl w:val="0"/>
        </w:rPr>
      </w:pPr>
      <w:r>
        <w:rPr>
          <w:rStyle w:val="C22"/>
          <w:rtl w:val="0"/>
        </w:rPr>
        <w:t>Praktické předvedení</w:t>
      </w:r>
    </w:p>
    <w:p>
      <w:pPr>
        <w:pStyle w:val="P12"/>
        <w:framePr w:w="6710" w:h="607" w:hRule="exact" w:wrap="none" w:vAnchor="page" w:hAnchor="margin" w:x="45" w:y="6707"/>
        <w:rPr>
          <w:rStyle w:val="C3"/>
          <w:rtl w:val="0"/>
        </w:rPr>
      </w:pPr>
    </w:p>
    <w:p>
      <w:pPr>
        <w:pStyle w:val="P13"/>
        <w:framePr w:w="6658" w:h="480" w:hRule="exact" w:wrap="none" w:vAnchor="page" w:hAnchor="margin" w:x="71" w:y="6763"/>
        <w:rPr>
          <w:rStyle w:val="C11"/>
          <w:rtl w:val="0"/>
        </w:rPr>
      </w:pPr>
      <w:r>
        <w:rPr>
          <w:rStyle w:val="C11"/>
          <w:rtl w:val="0"/>
        </w:rPr>
        <w:t>g) Vysvětlit způsob kontroly dodržování technologií tepelného zpracování a popsat obvykle povolená rozmezí technologických parametrů</w:t>
      </w:r>
    </w:p>
    <w:p>
      <w:pPr>
        <w:pStyle w:val="P28"/>
        <w:framePr w:w="3921" w:h="607" w:hRule="exact" w:wrap="none" w:vAnchor="page" w:hAnchor="margin" w:x="6800" w:y="6707"/>
        <w:rPr>
          <w:rStyle w:val="C3"/>
          <w:rtl w:val="0"/>
        </w:rPr>
      </w:pPr>
    </w:p>
    <w:p>
      <w:pPr>
        <w:pStyle w:val="P29"/>
        <w:framePr w:w="3839" w:h="480" w:hRule="exact" w:wrap="none" w:vAnchor="page" w:hAnchor="margin" w:x="6856" w:y="6763"/>
        <w:rPr>
          <w:rStyle w:val="C21"/>
          <w:rtl w:val="0"/>
        </w:rPr>
      </w:pPr>
      <w:r>
        <w:rPr>
          <w:rStyle w:val="C21"/>
          <w:rtl w:val="0"/>
        </w:rPr>
        <w:t>Ústní ověření s písemnou přípravou</w:t>
      </w:r>
    </w:p>
    <w:p>
      <w:pPr>
        <w:pStyle w:val="P32"/>
        <w:framePr w:w="10710" w:h="248" w:hRule="exact" w:wrap="none" w:vAnchor="page" w:hAnchor="margin" w:x="28" w:y="7427"/>
        <w:rPr>
          <w:rStyle w:val="C23"/>
          <w:rtl w:val="0"/>
        </w:rPr>
      </w:pPr>
      <w:r>
        <w:rPr>
          <w:rStyle w:val="C23"/>
          <w:rtl w:val="0"/>
        </w:rPr>
        <w:t>Je třeba splnit všechna kritéria.</w:t>
      </w:r>
    </w:p>
    <w:p>
      <w:pPr>
        <w:pStyle w:val="P23"/>
        <w:framePr w:w="10710" w:h="340" w:hRule="exact" w:wrap="none" w:vAnchor="page" w:hAnchor="margin" w:x="28" w:y="7863"/>
        <w:rPr>
          <w:rStyle w:val="C18"/>
          <w:rtl w:val="0"/>
        </w:rPr>
      </w:pPr>
      <w:r>
        <w:rPr>
          <w:rStyle w:val="C18"/>
          <w:rtl w:val="0"/>
        </w:rPr>
        <w:t>Stanovení režimu tepelného zpracování výkovků</w:t>
      </w:r>
    </w:p>
    <w:p>
      <w:pPr>
        <w:pStyle w:val="P24"/>
        <w:framePr w:w="6713" w:h="376" w:hRule="exact" w:wrap="none" w:vAnchor="page" w:hAnchor="margin" w:x="45" w:y="8302"/>
        <w:rPr>
          <w:rStyle w:val="C3"/>
          <w:rtl w:val="0"/>
        </w:rPr>
      </w:pPr>
    </w:p>
    <w:p>
      <w:pPr>
        <w:pStyle w:val="P25"/>
        <w:framePr w:w="6661" w:h="249" w:hRule="exact" w:wrap="none" w:vAnchor="page" w:hAnchor="margin" w:x="71" w:y="8373"/>
        <w:rPr>
          <w:rStyle w:val="C19"/>
          <w:rtl w:val="0"/>
        </w:rPr>
      </w:pPr>
      <w:r>
        <w:rPr>
          <w:rStyle w:val="C19"/>
          <w:rtl w:val="0"/>
        </w:rPr>
        <w:t>Kritéria hodnocení</w:t>
      </w:r>
    </w:p>
    <w:p>
      <w:pPr>
        <w:pStyle w:val="P26"/>
        <w:framePr w:w="3918" w:h="376" w:hRule="exact" w:wrap="none" w:vAnchor="page" w:hAnchor="margin" w:x="6803" w:y="8302"/>
        <w:rPr>
          <w:rStyle w:val="C3"/>
          <w:rtl w:val="0"/>
        </w:rPr>
      </w:pPr>
    </w:p>
    <w:p>
      <w:pPr>
        <w:pStyle w:val="P27"/>
        <w:framePr w:w="3836" w:h="249" w:hRule="exact" w:wrap="none" w:vAnchor="page" w:hAnchor="margin" w:x="6859" w:y="8373"/>
        <w:rPr>
          <w:rStyle w:val="C20"/>
          <w:rtl w:val="0"/>
        </w:rPr>
      </w:pPr>
      <w:r>
        <w:rPr>
          <w:rStyle w:val="C20"/>
          <w:rtl w:val="0"/>
        </w:rPr>
        <w:t>Způsoby ověření</w:t>
      </w:r>
    </w:p>
    <w:p>
      <w:pPr>
        <w:pStyle w:val="P12"/>
        <w:framePr w:w="6710" w:h="607" w:hRule="exact" w:wrap="none" w:vAnchor="page" w:hAnchor="margin" w:x="45" w:y="8679"/>
        <w:rPr>
          <w:rStyle w:val="C3"/>
          <w:rtl w:val="0"/>
        </w:rPr>
      </w:pPr>
    </w:p>
    <w:p>
      <w:pPr>
        <w:pStyle w:val="P13"/>
        <w:framePr w:w="6658" w:h="480" w:hRule="exact" w:wrap="none" w:vAnchor="page" w:hAnchor="margin" w:x="71" w:y="8735"/>
        <w:rPr>
          <w:rStyle w:val="C11"/>
          <w:rtl w:val="0"/>
        </w:rPr>
      </w:pPr>
      <w:r>
        <w:rPr>
          <w:rStyle w:val="C11"/>
          <w:rtl w:val="0"/>
        </w:rPr>
        <w:t>a) Popsat princip a účel zařízení pro žíhání a zušlechťování a chemicko-tepelné zpracování výkovků</w:t>
      </w:r>
    </w:p>
    <w:p>
      <w:pPr>
        <w:pStyle w:val="P28"/>
        <w:framePr w:w="3921" w:h="607" w:hRule="exact" w:wrap="none" w:vAnchor="page" w:hAnchor="margin" w:x="6800" w:y="8679"/>
        <w:rPr>
          <w:rStyle w:val="C3"/>
          <w:rtl w:val="0"/>
        </w:rPr>
      </w:pPr>
    </w:p>
    <w:p>
      <w:pPr>
        <w:pStyle w:val="P29"/>
        <w:framePr w:w="3839" w:h="480" w:hRule="exact" w:wrap="none" w:vAnchor="page" w:hAnchor="margin" w:x="6856" w:y="8735"/>
        <w:rPr>
          <w:rStyle w:val="C21"/>
          <w:rtl w:val="0"/>
        </w:rPr>
      </w:pPr>
      <w:r>
        <w:rPr>
          <w:rStyle w:val="C21"/>
          <w:rtl w:val="0"/>
        </w:rPr>
        <w:t>Ústní ověření s písemnou přípravou</w:t>
      </w:r>
    </w:p>
    <w:p>
      <w:pPr>
        <w:pStyle w:val="P16"/>
        <w:framePr w:w="6710" w:h="376" w:hRule="exact" w:wrap="none" w:vAnchor="page" w:hAnchor="margin" w:x="45" w:y="9285"/>
        <w:rPr>
          <w:rStyle w:val="C3"/>
          <w:rtl w:val="0"/>
        </w:rPr>
      </w:pPr>
    </w:p>
    <w:p>
      <w:pPr>
        <w:pStyle w:val="P17"/>
        <w:framePr w:w="6658" w:h="249" w:hRule="exact" w:wrap="none" w:vAnchor="page" w:hAnchor="margin" w:x="71" w:y="9341"/>
        <w:rPr>
          <w:rStyle w:val="C13"/>
          <w:rtl w:val="0"/>
        </w:rPr>
      </w:pPr>
      <w:r>
        <w:rPr>
          <w:rStyle w:val="C13"/>
          <w:rtl w:val="0"/>
        </w:rPr>
        <w:t>b) Popsat výhody a nevýhody jednotlivých druhů pecí pro tepelné zpracování</w:t>
      </w:r>
    </w:p>
    <w:p>
      <w:pPr>
        <w:pStyle w:val="P30"/>
        <w:framePr w:w="3921" w:h="376" w:hRule="exact" w:wrap="none" w:vAnchor="page" w:hAnchor="margin" w:x="6800" w:y="9285"/>
        <w:rPr>
          <w:rStyle w:val="C3"/>
          <w:rtl w:val="0"/>
        </w:rPr>
      </w:pPr>
    </w:p>
    <w:p>
      <w:pPr>
        <w:pStyle w:val="P31"/>
        <w:framePr w:w="3839" w:h="249" w:hRule="exact" w:wrap="none" w:vAnchor="page" w:hAnchor="margin" w:x="6856" w:y="9341"/>
        <w:rPr>
          <w:rStyle w:val="C22"/>
          <w:rtl w:val="0"/>
        </w:rPr>
      </w:pPr>
      <w:r>
        <w:rPr>
          <w:rStyle w:val="C22"/>
          <w:rtl w:val="0"/>
        </w:rPr>
        <w:t>Ústní ověření</w:t>
      </w:r>
    </w:p>
    <w:p>
      <w:pPr>
        <w:pStyle w:val="P12"/>
        <w:framePr w:w="6710" w:h="607" w:hRule="exact" w:wrap="none" w:vAnchor="page" w:hAnchor="margin" w:x="45" w:y="9662"/>
        <w:rPr>
          <w:rStyle w:val="C3"/>
          <w:rtl w:val="0"/>
        </w:rPr>
      </w:pPr>
    </w:p>
    <w:p>
      <w:pPr>
        <w:pStyle w:val="P13"/>
        <w:framePr w:w="6658" w:h="480" w:hRule="exact" w:wrap="none" w:vAnchor="page" w:hAnchor="margin" w:x="71" w:y="9718"/>
        <w:rPr>
          <w:rStyle w:val="C11"/>
          <w:rtl w:val="0"/>
        </w:rPr>
      </w:pPr>
      <w:r>
        <w:rPr>
          <w:rStyle w:val="C11"/>
          <w:rtl w:val="0"/>
        </w:rPr>
        <w:t>c) Vyjmenovat druhy kalicích médií a vhodnost použití, podmínky jejich provozu, kontroly a údržby</w:t>
      </w:r>
    </w:p>
    <w:p>
      <w:pPr>
        <w:pStyle w:val="P28"/>
        <w:framePr w:w="3921" w:h="607" w:hRule="exact" w:wrap="none" w:vAnchor="page" w:hAnchor="margin" w:x="6800" w:y="9662"/>
        <w:rPr>
          <w:rStyle w:val="C3"/>
          <w:rtl w:val="0"/>
        </w:rPr>
      </w:pPr>
    </w:p>
    <w:p>
      <w:pPr>
        <w:pStyle w:val="P29"/>
        <w:framePr w:w="3839" w:h="480" w:hRule="exact" w:wrap="none" w:vAnchor="page" w:hAnchor="margin" w:x="6856" w:y="9718"/>
        <w:rPr>
          <w:rStyle w:val="C21"/>
          <w:rtl w:val="0"/>
        </w:rPr>
      </w:pPr>
      <w:r>
        <w:rPr>
          <w:rStyle w:val="C21"/>
          <w:rtl w:val="0"/>
        </w:rPr>
        <w:t>Ústní ověření</w:t>
      </w:r>
    </w:p>
    <w:p>
      <w:pPr>
        <w:pStyle w:val="P16"/>
        <w:framePr w:w="6710" w:h="607" w:hRule="exact" w:wrap="none" w:vAnchor="page" w:hAnchor="margin" w:x="45" w:y="10268"/>
        <w:rPr>
          <w:rStyle w:val="C3"/>
          <w:rtl w:val="0"/>
        </w:rPr>
      </w:pPr>
    </w:p>
    <w:p>
      <w:pPr>
        <w:pStyle w:val="P17"/>
        <w:framePr w:w="6658" w:h="480" w:hRule="exact" w:wrap="none" w:vAnchor="page" w:hAnchor="margin" w:x="71" w:y="10324"/>
        <w:rPr>
          <w:rStyle w:val="C13"/>
          <w:rtl w:val="0"/>
        </w:rPr>
      </w:pPr>
      <w:r>
        <w:rPr>
          <w:rStyle w:val="C13"/>
          <w:rtl w:val="0"/>
        </w:rPr>
        <w:t>d) Navrhnout materiály a konstrukci přípravků pro tři různé typy výkovků a technologií</w:t>
      </w:r>
    </w:p>
    <w:p>
      <w:pPr>
        <w:pStyle w:val="P30"/>
        <w:framePr w:w="3921" w:h="607" w:hRule="exact" w:wrap="none" w:vAnchor="page" w:hAnchor="margin" w:x="6800" w:y="10268"/>
        <w:rPr>
          <w:rStyle w:val="C3"/>
          <w:rtl w:val="0"/>
        </w:rPr>
      </w:pPr>
    </w:p>
    <w:p>
      <w:pPr>
        <w:pStyle w:val="P31"/>
        <w:framePr w:w="3839" w:h="480" w:hRule="exact" w:wrap="none" w:vAnchor="page" w:hAnchor="margin" w:x="6856" w:y="10324"/>
        <w:rPr>
          <w:rStyle w:val="C22"/>
          <w:rtl w:val="0"/>
        </w:rPr>
      </w:pPr>
      <w:r>
        <w:rPr>
          <w:rStyle w:val="C22"/>
          <w:rtl w:val="0"/>
        </w:rPr>
        <w:t>Praktické předvedení</w:t>
      </w:r>
    </w:p>
    <w:p>
      <w:pPr>
        <w:pStyle w:val="P12"/>
        <w:framePr w:w="6710" w:h="607" w:hRule="exact" w:wrap="none" w:vAnchor="page" w:hAnchor="margin" w:x="45" w:y="10875"/>
        <w:rPr>
          <w:rStyle w:val="C3"/>
          <w:rtl w:val="0"/>
        </w:rPr>
      </w:pPr>
    </w:p>
    <w:p>
      <w:pPr>
        <w:pStyle w:val="P13"/>
        <w:framePr w:w="6658" w:h="480" w:hRule="exact" w:wrap="none" w:vAnchor="page" w:hAnchor="margin" w:x="71" w:y="10931"/>
        <w:rPr>
          <w:rStyle w:val="C11"/>
          <w:rtl w:val="0"/>
        </w:rPr>
      </w:pPr>
      <w:r>
        <w:rPr>
          <w:rStyle w:val="C11"/>
          <w:rtl w:val="0"/>
        </w:rPr>
        <w:t>e) Popsat způsoby ukládání výkovků na přípravky, zacházení s přípravky a jejich údržba</w:t>
      </w:r>
    </w:p>
    <w:p>
      <w:pPr>
        <w:pStyle w:val="P28"/>
        <w:framePr w:w="3921" w:h="607" w:hRule="exact" w:wrap="none" w:vAnchor="page" w:hAnchor="margin" w:x="6800" w:y="10875"/>
        <w:rPr>
          <w:rStyle w:val="C3"/>
          <w:rtl w:val="0"/>
        </w:rPr>
      </w:pPr>
    </w:p>
    <w:p>
      <w:pPr>
        <w:pStyle w:val="P29"/>
        <w:framePr w:w="3839" w:h="480" w:hRule="exact" w:wrap="none" w:vAnchor="page" w:hAnchor="margin" w:x="6856" w:y="10931"/>
        <w:rPr>
          <w:rStyle w:val="C21"/>
          <w:rtl w:val="0"/>
        </w:rPr>
      </w:pPr>
      <w:r>
        <w:rPr>
          <w:rStyle w:val="C21"/>
          <w:rtl w:val="0"/>
        </w:rPr>
        <w:t>Ústní ověření</w:t>
      </w:r>
    </w:p>
    <w:p>
      <w:pPr>
        <w:pStyle w:val="P16"/>
        <w:framePr w:w="6710" w:h="607" w:hRule="exact" w:wrap="none" w:vAnchor="page" w:hAnchor="margin" w:x="45" w:y="11482"/>
        <w:rPr>
          <w:rStyle w:val="C3"/>
          <w:rtl w:val="0"/>
        </w:rPr>
      </w:pPr>
    </w:p>
    <w:p>
      <w:pPr>
        <w:pStyle w:val="P17"/>
        <w:framePr w:w="6658" w:h="480" w:hRule="exact" w:wrap="none" w:vAnchor="page" w:hAnchor="margin" w:x="71" w:y="11538"/>
        <w:rPr>
          <w:rStyle w:val="C13"/>
          <w:rtl w:val="0"/>
        </w:rPr>
      </w:pPr>
      <w:r>
        <w:rPr>
          <w:rStyle w:val="C13"/>
          <w:rtl w:val="0"/>
        </w:rPr>
        <w:t>f) Vysvětlit způsob kontroly teploty, fyzikálních vlastností kalicích médií, uhlíkového potenciálu</w:t>
      </w:r>
    </w:p>
    <w:p>
      <w:pPr>
        <w:pStyle w:val="P30"/>
        <w:framePr w:w="3921" w:h="607" w:hRule="exact" w:wrap="none" w:vAnchor="page" w:hAnchor="margin" w:x="6800" w:y="11482"/>
        <w:rPr>
          <w:rStyle w:val="C3"/>
          <w:rtl w:val="0"/>
        </w:rPr>
      </w:pPr>
    </w:p>
    <w:p>
      <w:pPr>
        <w:pStyle w:val="P31"/>
        <w:framePr w:w="3839" w:h="480" w:hRule="exact" w:wrap="none" w:vAnchor="page" w:hAnchor="margin" w:x="6856" w:y="11538"/>
        <w:rPr>
          <w:rStyle w:val="C22"/>
          <w:rtl w:val="0"/>
        </w:rPr>
      </w:pPr>
      <w:r>
        <w:rPr>
          <w:rStyle w:val="C22"/>
          <w:rtl w:val="0"/>
        </w:rPr>
        <w:t>Ústní ověření</w:t>
      </w:r>
    </w:p>
    <w:p>
      <w:pPr>
        <w:pStyle w:val="P32"/>
        <w:framePr w:w="10710" w:h="248" w:hRule="exact" w:wrap="none" w:vAnchor="page" w:hAnchor="margin" w:x="28" w:y="1220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Kovárenský technik technolog / kovárenská technička technoložka tepelného zpracování kovů, 17.6.2026 11:23:15</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Stanovení postupů pro zkoušení materiálu včetně vyhodnocení výsledků zkoušek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zkoušky kontroly vstupního materiálu - účel, způsoby (chemické složení, mechanické vlastnosti, metalografické metody)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 s písemnou přípravou</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Popsat principy a smysl jednotlivých zkoušek vlastností kovaného materiálu po tepelném zpracování a ukázat na zkušebních vzorcích (kontrola tvrdosti, mechanické vlastnosti, metalografické, magnetické, fyzikální metody)</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Popsat vyhodnocovací kritéria jednotlivých zkoušek</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Vysvětlit provedení jednotlivých typů zkoušek a ukázat charakteristiky zkušebních vzorků a způsob jejich odběru</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Praktické předvedení a 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Řešení neshod ve výrobě a reklamací výkovků zaviněných nevhodným tepelným zpracováním</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831" w:hRule="exact" w:wrap="none" w:vAnchor="page" w:hAnchor="margin" w:x="45" w:y="6979"/>
        <w:rPr>
          <w:rStyle w:val="C3"/>
          <w:rtl w:val="0"/>
        </w:rPr>
      </w:pPr>
    </w:p>
    <w:p>
      <w:pPr>
        <w:pStyle w:val="P13"/>
        <w:framePr w:w="6658" w:h="704" w:hRule="exact" w:wrap="none" w:vAnchor="page" w:hAnchor="margin" w:x="71" w:y="7035"/>
        <w:rPr>
          <w:rStyle w:val="C11"/>
          <w:rtl w:val="0"/>
        </w:rPr>
      </w:pPr>
      <w:r>
        <w:rPr>
          <w:rStyle w:val="C11"/>
          <w:rtl w:val="0"/>
        </w:rPr>
        <w:t>a) Stanovit kritická místa výrobního procesu a možné příčiny vzniku neshody z neshodného výrobku nebo problémů při následujících operacích - FMEA s pomocí technologického postupu</w:t>
      </w:r>
    </w:p>
    <w:p>
      <w:pPr>
        <w:pStyle w:val="P28"/>
        <w:framePr w:w="3921" w:h="831" w:hRule="exact" w:wrap="none" w:vAnchor="page" w:hAnchor="margin" w:x="6800" w:y="6979"/>
        <w:rPr>
          <w:rStyle w:val="C3"/>
          <w:rtl w:val="0"/>
        </w:rPr>
      </w:pPr>
    </w:p>
    <w:p>
      <w:pPr>
        <w:pStyle w:val="P29"/>
        <w:framePr w:w="3839" w:h="704" w:hRule="exact" w:wrap="none" w:vAnchor="page" w:hAnchor="margin" w:x="6856" w:y="7035"/>
        <w:rPr>
          <w:rStyle w:val="C21"/>
          <w:rtl w:val="0"/>
        </w:rPr>
      </w:pPr>
      <w:r>
        <w:rPr>
          <w:rStyle w:val="C21"/>
          <w:rtl w:val="0"/>
        </w:rPr>
        <w:t>Praktické předvedení</w:t>
      </w:r>
    </w:p>
    <w:p>
      <w:pPr>
        <w:pStyle w:val="P16"/>
        <w:framePr w:w="6710" w:h="607" w:hRule="exact" w:wrap="none" w:vAnchor="page" w:hAnchor="margin" w:x="45" w:y="7811"/>
        <w:rPr>
          <w:rStyle w:val="C3"/>
          <w:rtl w:val="0"/>
        </w:rPr>
      </w:pPr>
    </w:p>
    <w:p>
      <w:pPr>
        <w:pStyle w:val="P17"/>
        <w:framePr w:w="6658" w:h="480" w:hRule="exact" w:wrap="none" w:vAnchor="page" w:hAnchor="margin" w:x="71" w:y="7867"/>
        <w:rPr>
          <w:rStyle w:val="C13"/>
          <w:rtl w:val="0"/>
        </w:rPr>
      </w:pPr>
      <w:r>
        <w:rPr>
          <w:rStyle w:val="C13"/>
          <w:rtl w:val="0"/>
        </w:rPr>
        <w:t>b) Popsat příčiny nevyhovujících mechanických a strukturních vlastností výkovků (neshodných výrobků) po tepelném zpracování</w:t>
      </w:r>
    </w:p>
    <w:p>
      <w:pPr>
        <w:pStyle w:val="P30"/>
        <w:framePr w:w="3921" w:h="607" w:hRule="exact" w:wrap="none" w:vAnchor="page" w:hAnchor="margin" w:x="6800" w:y="7811"/>
        <w:rPr>
          <w:rStyle w:val="C3"/>
          <w:rtl w:val="0"/>
        </w:rPr>
      </w:pPr>
    </w:p>
    <w:p>
      <w:pPr>
        <w:pStyle w:val="P31"/>
        <w:framePr w:w="3839" w:h="480" w:hRule="exact" w:wrap="none" w:vAnchor="page" w:hAnchor="margin" w:x="6856" w:y="7867"/>
        <w:rPr>
          <w:rStyle w:val="C22"/>
          <w:rtl w:val="0"/>
        </w:rPr>
      </w:pPr>
      <w:r>
        <w:rPr>
          <w:rStyle w:val="C22"/>
          <w:rtl w:val="0"/>
        </w:rPr>
        <w:t>Ústní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c) Popsat příčiny vad celistvosti vzniklých při tepelném zpracování výkovků</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Ústní ověření</w:t>
      </w:r>
    </w:p>
    <w:p>
      <w:pPr>
        <w:pStyle w:val="P16"/>
        <w:framePr w:w="6710" w:h="607" w:hRule="exact" w:wrap="none" w:vAnchor="page" w:hAnchor="margin" w:x="45" w:y="8794"/>
        <w:rPr>
          <w:rStyle w:val="C3"/>
          <w:rtl w:val="0"/>
        </w:rPr>
      </w:pPr>
    </w:p>
    <w:p>
      <w:pPr>
        <w:pStyle w:val="P17"/>
        <w:framePr w:w="6658" w:h="480" w:hRule="exact" w:wrap="none" w:vAnchor="page" w:hAnchor="margin" w:x="71" w:y="8850"/>
        <w:rPr>
          <w:rStyle w:val="C13"/>
          <w:rtl w:val="0"/>
        </w:rPr>
      </w:pPr>
      <w:r>
        <w:rPr>
          <w:rStyle w:val="C13"/>
          <w:rtl w:val="0"/>
        </w:rPr>
        <w:t>d) Popsat rozlišení kovárenských vad a vad vzniklých při tepelném zpracování s možností využití fotografií vad</w:t>
      </w:r>
    </w:p>
    <w:p>
      <w:pPr>
        <w:pStyle w:val="P30"/>
        <w:framePr w:w="3921" w:h="607" w:hRule="exact" w:wrap="none" w:vAnchor="page" w:hAnchor="margin" w:x="6800" w:y="8794"/>
        <w:rPr>
          <w:rStyle w:val="C3"/>
          <w:rtl w:val="0"/>
        </w:rPr>
      </w:pPr>
    </w:p>
    <w:p>
      <w:pPr>
        <w:pStyle w:val="P31"/>
        <w:framePr w:w="3839" w:h="480" w:hRule="exact" w:wrap="none" w:vAnchor="page" w:hAnchor="margin" w:x="6856" w:y="8850"/>
        <w:rPr>
          <w:rStyle w:val="C22"/>
          <w:rtl w:val="0"/>
        </w:rPr>
      </w:pPr>
      <w:r>
        <w:rPr>
          <w:rStyle w:val="C22"/>
          <w:rtl w:val="0"/>
        </w:rPr>
        <w:t>Ústní ověření</w:t>
      </w:r>
    </w:p>
    <w:p>
      <w:pPr>
        <w:pStyle w:val="P12"/>
        <w:framePr w:w="6710" w:h="831" w:hRule="exact" w:wrap="none" w:vAnchor="page" w:hAnchor="margin" w:x="45" w:y="9401"/>
        <w:rPr>
          <w:rStyle w:val="C3"/>
          <w:rtl w:val="0"/>
        </w:rPr>
      </w:pPr>
    </w:p>
    <w:p>
      <w:pPr>
        <w:pStyle w:val="P13"/>
        <w:framePr w:w="6658" w:h="704" w:hRule="exact" w:wrap="none" w:vAnchor="page" w:hAnchor="margin" w:x="71" w:y="9457"/>
        <w:rPr>
          <w:rStyle w:val="C11"/>
          <w:rtl w:val="0"/>
        </w:rPr>
      </w:pPr>
      <w:r>
        <w:rPr>
          <w:rStyle w:val="C11"/>
          <w:rtl w:val="0"/>
        </w:rPr>
        <w:t>e) Popsat způsob práce s neshodnými výrobky (opravy, třídění) a zavedení nápravného opatření zabraňujícího opakování vzniku neshody (úprava zařízení, přehodnocení technologického postupu apod.)</w:t>
      </w:r>
    </w:p>
    <w:p>
      <w:pPr>
        <w:pStyle w:val="P28"/>
        <w:framePr w:w="3921" w:h="831" w:hRule="exact" w:wrap="none" w:vAnchor="page" w:hAnchor="margin" w:x="6800" w:y="9401"/>
        <w:rPr>
          <w:rStyle w:val="C3"/>
          <w:rtl w:val="0"/>
        </w:rPr>
      </w:pPr>
    </w:p>
    <w:p>
      <w:pPr>
        <w:pStyle w:val="P29"/>
        <w:framePr w:w="3839" w:h="704" w:hRule="exact" w:wrap="none" w:vAnchor="page" w:hAnchor="margin" w:x="6856" w:y="9457"/>
        <w:rPr>
          <w:rStyle w:val="C21"/>
          <w:rtl w:val="0"/>
        </w:rPr>
      </w:pPr>
      <w:r>
        <w:rPr>
          <w:rStyle w:val="C21"/>
          <w:rtl w:val="0"/>
        </w:rPr>
        <w:t>Ústní ověření</w:t>
      </w:r>
    </w:p>
    <w:p>
      <w:pPr>
        <w:pStyle w:val="P32"/>
        <w:framePr w:w="10710" w:h="248" w:hRule="exact" w:wrap="none" w:vAnchor="page" w:hAnchor="margin" w:x="28" w:y="10345"/>
        <w:rPr>
          <w:rStyle w:val="C23"/>
          <w:rtl w:val="0"/>
        </w:rPr>
      </w:pPr>
      <w:r>
        <w:rPr>
          <w:rStyle w:val="C23"/>
          <w:rtl w:val="0"/>
        </w:rPr>
        <w:t>Je třeba splnit všechna kritéria.</w:t>
      </w:r>
    </w:p>
    <w:p>
      <w:pPr>
        <w:pStyle w:val="P23"/>
        <w:framePr w:w="10710" w:h="340" w:hRule="exact" w:wrap="none" w:vAnchor="page" w:hAnchor="margin" w:x="28" w:y="10781"/>
        <w:rPr>
          <w:rStyle w:val="C18"/>
          <w:rtl w:val="0"/>
        </w:rPr>
      </w:pPr>
      <w:r>
        <w:rPr>
          <w:rStyle w:val="C18"/>
          <w:rtl w:val="0"/>
        </w:rPr>
        <w:t>Zajištění technické přípravy změn sortimentu a zavádění nových produktů</w:t>
      </w:r>
    </w:p>
    <w:p>
      <w:pPr>
        <w:pStyle w:val="P24"/>
        <w:framePr w:w="6713" w:h="376" w:hRule="exact" w:wrap="none" w:vAnchor="page" w:hAnchor="margin" w:x="45" w:y="11220"/>
        <w:rPr>
          <w:rStyle w:val="C3"/>
          <w:rtl w:val="0"/>
        </w:rPr>
      </w:pPr>
    </w:p>
    <w:p>
      <w:pPr>
        <w:pStyle w:val="P25"/>
        <w:framePr w:w="6661" w:h="249" w:hRule="exact" w:wrap="none" w:vAnchor="page" w:hAnchor="margin" w:x="71" w:y="11291"/>
        <w:rPr>
          <w:rStyle w:val="C19"/>
          <w:rtl w:val="0"/>
        </w:rPr>
      </w:pPr>
      <w:r>
        <w:rPr>
          <w:rStyle w:val="C19"/>
          <w:rtl w:val="0"/>
        </w:rPr>
        <w:t>Kritéria hodnocení</w:t>
      </w:r>
    </w:p>
    <w:p>
      <w:pPr>
        <w:pStyle w:val="P26"/>
        <w:framePr w:w="3918" w:h="376" w:hRule="exact" w:wrap="none" w:vAnchor="page" w:hAnchor="margin" w:x="6803" w:y="11220"/>
        <w:rPr>
          <w:rStyle w:val="C3"/>
          <w:rtl w:val="0"/>
        </w:rPr>
      </w:pPr>
    </w:p>
    <w:p>
      <w:pPr>
        <w:pStyle w:val="P27"/>
        <w:framePr w:w="3836" w:h="249" w:hRule="exact" w:wrap="none" w:vAnchor="page" w:hAnchor="margin" w:x="6859" w:y="11291"/>
        <w:rPr>
          <w:rStyle w:val="C20"/>
          <w:rtl w:val="0"/>
        </w:rPr>
      </w:pPr>
      <w:r>
        <w:rPr>
          <w:rStyle w:val="C20"/>
          <w:rtl w:val="0"/>
        </w:rPr>
        <w:t>Způsoby ověření</w:t>
      </w:r>
    </w:p>
    <w:p>
      <w:pPr>
        <w:pStyle w:val="P12"/>
        <w:framePr w:w="6710" w:h="607" w:hRule="exact" w:wrap="none" w:vAnchor="page" w:hAnchor="margin" w:x="45" w:y="11596"/>
        <w:rPr>
          <w:rStyle w:val="C3"/>
          <w:rtl w:val="0"/>
        </w:rPr>
      </w:pPr>
    </w:p>
    <w:p>
      <w:pPr>
        <w:pStyle w:val="P13"/>
        <w:framePr w:w="6658" w:h="480" w:hRule="exact" w:wrap="none" w:vAnchor="page" w:hAnchor="margin" w:x="71" w:y="11652"/>
        <w:rPr>
          <w:rStyle w:val="C11"/>
          <w:rtl w:val="0"/>
        </w:rPr>
      </w:pPr>
      <w:r>
        <w:rPr>
          <w:rStyle w:val="C11"/>
          <w:rtl w:val="0"/>
        </w:rPr>
        <w:t>a) Vysvětlit postup při posuzování studií a projektových úkolů z hlediska volby technologie a technologického zařízení</w:t>
      </w:r>
    </w:p>
    <w:p>
      <w:pPr>
        <w:pStyle w:val="P28"/>
        <w:framePr w:w="3921" w:h="607" w:hRule="exact" w:wrap="none" w:vAnchor="page" w:hAnchor="margin" w:x="6800" w:y="11596"/>
        <w:rPr>
          <w:rStyle w:val="C3"/>
          <w:rtl w:val="0"/>
        </w:rPr>
      </w:pPr>
    </w:p>
    <w:p>
      <w:pPr>
        <w:pStyle w:val="P29"/>
        <w:framePr w:w="3839" w:h="480" w:hRule="exact" w:wrap="none" w:vAnchor="page" w:hAnchor="margin" w:x="6856" w:y="11652"/>
        <w:rPr>
          <w:rStyle w:val="C21"/>
          <w:rtl w:val="0"/>
        </w:rPr>
      </w:pPr>
      <w:r>
        <w:rPr>
          <w:rStyle w:val="C21"/>
          <w:rtl w:val="0"/>
        </w:rPr>
        <w:t>Ústní ověření</w:t>
      </w:r>
    </w:p>
    <w:p>
      <w:pPr>
        <w:pStyle w:val="P16"/>
        <w:framePr w:w="6710" w:h="607" w:hRule="exact" w:wrap="none" w:vAnchor="page" w:hAnchor="margin" w:x="45" w:y="12203"/>
        <w:rPr>
          <w:rStyle w:val="C3"/>
          <w:rtl w:val="0"/>
        </w:rPr>
      </w:pPr>
    </w:p>
    <w:p>
      <w:pPr>
        <w:pStyle w:val="P17"/>
        <w:framePr w:w="6658" w:h="480" w:hRule="exact" w:wrap="none" w:vAnchor="page" w:hAnchor="margin" w:x="71" w:y="12259"/>
        <w:rPr>
          <w:rStyle w:val="C13"/>
          <w:rtl w:val="0"/>
        </w:rPr>
      </w:pPr>
      <w:r>
        <w:rPr>
          <w:rStyle w:val="C13"/>
          <w:rtl w:val="0"/>
        </w:rPr>
        <w:t>b) Popsat zpracování technické dokumentace pro nové a rozvojové výrobní programy, nové typy součástí, materiálů a tepelného zpracování</w:t>
      </w:r>
    </w:p>
    <w:p>
      <w:pPr>
        <w:pStyle w:val="P30"/>
        <w:framePr w:w="3921" w:h="607" w:hRule="exact" w:wrap="none" w:vAnchor="page" w:hAnchor="margin" w:x="6800" w:y="12203"/>
        <w:rPr>
          <w:rStyle w:val="C3"/>
          <w:rtl w:val="0"/>
        </w:rPr>
      </w:pPr>
    </w:p>
    <w:p>
      <w:pPr>
        <w:pStyle w:val="P31"/>
        <w:framePr w:w="3839" w:h="480" w:hRule="exact" w:wrap="none" w:vAnchor="page" w:hAnchor="margin" w:x="6856" w:y="12259"/>
        <w:rPr>
          <w:rStyle w:val="C22"/>
          <w:rtl w:val="0"/>
        </w:rPr>
      </w:pPr>
      <w:r>
        <w:rPr>
          <w:rStyle w:val="C22"/>
          <w:rtl w:val="0"/>
        </w:rPr>
        <w:t>Ústní ověření</w:t>
      </w:r>
    </w:p>
    <w:p>
      <w:pPr>
        <w:pStyle w:val="P32"/>
        <w:framePr w:w="10710" w:h="248" w:hRule="exact" w:wrap="none" w:vAnchor="page" w:hAnchor="margin" w:x="28" w:y="12923"/>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Kovárenský technik technolog / kovárenská technička technoložka tepelného zpracování kovů, 17.6.2026 11:23:15</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technické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Ukázat na příkladu dokumentaci používanou při zadávání technologických postupů tepelného zpracování a vysvětlit zásady jejího vedení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Ukázat na příkladu způsoby archivace technologických postupů a vysvětlit zásady evidence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základní normy týkající se tvářených materiálů a jejich tepelného zpracování a kontroly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možné způsoby vedení dokumentace a vyhodnocování výsledků měření prováděných při tepelném zpracování a po jeho provedení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bezpečnostní a ekologické předpisy při tepelném zpracování výkovků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Kovárenský technik technolog / kovárenská technička technoložka tepelného zpracování kovů, 17.6.2026 11:23:15</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pracovních činností této profesní kvalifikace je vyžadována a prokazuje se lékařským potvrzením (viz. http://katalog.nsp.cz/zdravotniPodminky.aspx?id_jp= 101980).</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1271"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Kovárenský technik technolog / kovárenská technička technoložka tepelného zpracování kovů, 17.6.2026 11:23:15</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nebo jiném materiálovém oboru a alespoň 5 let odborné praxe v řídicích činnostech v oblasti kovárenství nebo ve funkci učitele praktického vyučování v kovárenství.</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strojírenství nebo jiný materiálový obor a alespoň 5 let odborné praxe v řídicích nebo pedagogických činnostech v oblasti strojírenství nebo ve funkci učitele odborných předmětů strojírenství.</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Kovárenský technik technolog / kovárenská technička technoložka tepelného zpracování kovů, 17.6.2026 11:23:15</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 učebna vybavená:</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technikou PC, tiskárnou</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•Tabulí, kancelářským nábytkem - stoly a židlemi</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•Dataprojektorem</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•Kancelářskými potřebami</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•Materiálovými normami souvisejícími s předmětem zkoušky - tepelné zpracování kovů; </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•Normami měření tvrdosti</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•Normami zkoušení materiálů pro zjišťování mechanických vlastností kovů </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•Soubory ARA a IRA diagramů</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výkovků pro praktickou část zkoušky</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•Formuláři pro praktickou část zkoušky (technologický postup) </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•Fotografiemi vad </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zkoušky pevnosti v tahu</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 zkoušce tvrdosti HB,HRB, HRV</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•Výkresovou dokumentací</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•Vzorovými technologickými postupy</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•Vzorovým formulářem FMEA</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•Dokumenací používanou při zadávání technologických postupů tepelného zpracování</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•Etalony vad</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•Zalévací materiál</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•Brusným zařízením pro přípravu vzorku</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•Brusnými kotouči o různých hrubostech</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•Leptací směsí - NITAL</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•Mikroskopem</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pro provádění archivace a ukládání archiválií</w:t>
      </w:r>
    </w:p>
    <w:p>
      <w:pPr>
        <w:keepNext w:val="0"/>
        <w:keepLines w:val="0"/>
        <w:framePr w:w="10766" w:h="8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1380"/>
        <w:rPr>
          <w:rStyle w:val="C3"/>
          <w:rtl w:val="0"/>
        </w:rPr>
      </w:pPr>
    </w:p>
    <w:p>
      <w:pPr>
        <w:pStyle w:val="P35"/>
        <w:framePr w:w="10710" w:h="340" w:hRule="exact" w:wrap="none" w:vAnchor="page" w:hAnchor="margin" w:x="28" w:y="11380"/>
        <w:rPr>
          <w:rStyle w:val="C25"/>
          <w:rtl w:val="0"/>
        </w:rPr>
      </w:pPr>
      <w:r>
        <w:rPr>
          <w:rStyle w:val="C25"/>
          <w:rtl w:val="0"/>
        </w:rPr>
        <w:t>Doba přípravy na zkoušku</w:t>
      </w:r>
    </w:p>
    <w:p>
      <w:pPr>
        <w:keepNext w:val="0"/>
        <w:keepLines w:val="0"/>
        <w:framePr w:w="10766" w:h="806" w:hRule="exact" w:wrap="none" w:vAnchor="page" w:hAnchor="margin" w:x="0" w:y="117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2753"/>
        <w:rPr>
          <w:rStyle w:val="C3"/>
          <w:rtl w:val="0"/>
        </w:rPr>
      </w:pPr>
    </w:p>
    <w:p>
      <w:pPr>
        <w:pStyle w:val="P35"/>
        <w:framePr w:w="10710" w:h="340" w:hRule="exact" w:wrap="none" w:vAnchor="page" w:hAnchor="margin" w:x="28" w:y="12753"/>
        <w:rPr>
          <w:rStyle w:val="C25"/>
          <w:rtl w:val="0"/>
        </w:rPr>
      </w:pPr>
      <w:r>
        <w:rPr>
          <w:rStyle w:val="C25"/>
          <w:rtl w:val="0"/>
        </w:rPr>
        <w:t>Doba pro vykonání zkoušky</w:t>
      </w:r>
    </w:p>
    <w:p>
      <w:pPr>
        <w:keepNext w:val="0"/>
        <w:keepLines w:val="0"/>
        <w:framePr w:w="10766" w:h="806" w:hRule="exact" w:wrap="none" w:vAnchor="page" w:hAnchor="margin" w:x="0" w:y="13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Kovárenský technik technolog / kovárenská technička technoložka tepelného zpracování kovů, 17.6.2026 11:23:15</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hutnictví, slévárenství a kovárenství, ustavená a licencovaná pro tuto činnost HK ČR a SP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ECOSOND,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Moravské kovárny,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průmyslová, technická a automobilní Jihlava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Kovárenský technik technolog / kovárenská technička technoložka tepelného zpracování kovů, 17.6.2026 11:23:15</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9C28F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DBF016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AEE377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