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31F893" Type="http://schemas.openxmlformats.org/officeDocument/2006/relationships/officeDocument" Target="/word/document.xml" /><Relationship Id="coreR1431F893" Type="http://schemas.openxmlformats.org/package/2006/relationships/metadata/core-properties" Target="/docProps/core.xml" /><Relationship Id="customR1431F8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kanalizačních sítí (kód: 36-143-M)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kanalizačních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používané při provozu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kanalizací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prací při zajišťování provozu kanalizací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účast provozovatele kanalizace při investiční výstavbě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nářadí a pomůcek pro montáže a opravy na stokové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zaměstnanci, zákazníky, státními institucemi apod. v rámci provozování kanalizací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Technik kanalizačních sítí, 20.8.2026 23:53:39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používané při provozu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Definovat základní pojmy a definice - druhy odpadních vod, typy kanalizačních soustav a systémů, výpočet množství odpadních vod (splaškové vody, srážkové vody), výpočtové metody navrhování stokových sítí v rozsahu ČSN 75 6101 stokové sítě a kanalizační přípojky v platném znění</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Definovat základy hydrauliky a základní vztahy pro ustálené rovnoměrné proudění o volné hladině (typy proudění obecně, typy proudění o volné hladině, Froudovo číslo, Maningova rovnice, charakteristika čerpadla)</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a ústní ověření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Definovat základní konstrukční typy stok včetně způsobu výstavby, výškové a směrové řešení stokových sítí, materiály, tvary a rozměry stok</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Písemné a ústní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Nakreslit a popsat objekty na stokové síti – vstupní, spojné, větrací a proplachovací šachty, spadiště a skluzy, shybky, odlehčovací komory a separátory, dešťové vpustě a lapáky splavenin, dešťové nádrže, kanalizační přípojky, čerpací stanice, měrné a kontrolní objekty, lapače lehkých kapalin</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Praktické předvedení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Orientace ve vodohospodářské legislativě, normách a dokumentaci o provozu kanalizací</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a) Vysvětlit základní pojmy a obsah zákona č. 254/2001 Sb., o vodách v platném znění, v souvislosti s vypouštěním odpadních vod do vod povrchových (náležitosti povolení k vypouštění, problematika ochranných pásem)</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Písemné a ústní ověření</w:t>
      </w:r>
    </w:p>
    <w:p>
      <w:pPr>
        <w:pStyle w:val="P16"/>
        <w:framePr w:w="6710" w:h="831" w:hRule="exact" w:wrap="none" w:vAnchor="page" w:hAnchor="margin" w:x="45" w:y="9720"/>
        <w:rPr>
          <w:rStyle w:val="C3"/>
          <w:rtl w:val="0"/>
        </w:rPr>
      </w:pPr>
    </w:p>
    <w:p>
      <w:pPr>
        <w:pStyle w:val="P17"/>
        <w:framePr w:w="6658" w:h="704" w:hRule="exact" w:wrap="none" w:vAnchor="page" w:hAnchor="margin" w:x="71" w:y="9776"/>
        <w:rPr>
          <w:rStyle w:val="C13"/>
          <w:rtl w:val="0"/>
        </w:rPr>
      </w:pPr>
      <w:r>
        <w:rPr>
          <w:rStyle w:val="C13"/>
          <w:rtl w:val="0"/>
        </w:rPr>
        <w:t>b) Vysvětlit základní pojmy a obsah zákona č. 274/2001 Sb., o vodovodech a kanalizacích v platném znění, a prováděcí vyhlášky č. 428/2001 Sb., v platném znění</w:t>
      </w:r>
    </w:p>
    <w:p>
      <w:pPr>
        <w:pStyle w:val="P30"/>
        <w:framePr w:w="3921" w:h="831" w:hRule="exact" w:wrap="none" w:vAnchor="page" w:hAnchor="margin" w:x="6800" w:y="9720"/>
        <w:rPr>
          <w:rStyle w:val="C3"/>
          <w:rtl w:val="0"/>
        </w:rPr>
      </w:pPr>
    </w:p>
    <w:p>
      <w:pPr>
        <w:pStyle w:val="P31"/>
        <w:framePr w:w="3839" w:h="704" w:hRule="exact" w:wrap="none" w:vAnchor="page" w:hAnchor="margin" w:x="6856" w:y="9776"/>
        <w:rPr>
          <w:rStyle w:val="C22"/>
          <w:rtl w:val="0"/>
        </w:rPr>
      </w:pPr>
      <w:r>
        <w:rPr>
          <w:rStyle w:val="C22"/>
          <w:rtl w:val="0"/>
        </w:rPr>
        <w:t>Písemné a ústní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c) Popsat působnost a strukturu kanalizačního řádu a provozního řádu</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Ústní ověření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d) Číst a vysvětlit výkresy skutečného provedení stavby, obsah mapového podkladu GIS (geografického informační systému)</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 a ústní ověření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e) Číst a vysvětlit náležitosti protokolu o kontrole (optické, TIS - televizní inspekční systém) stavu kanalizace, protokolu o odběru vzorků, protokolu z měření na stokové síti</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20.8.2026 23:53:39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organizace prací při zajišťování provozu kanalizací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příklady hlavních (kontrola a evidence, čištění, opravy) a vedlejších provozních činností (otevírání poklopů, detekce nezávadného ovzduší, sestup a výstup do podzemních prostor, záchrana z podzemí)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řešení modelové situace připojení přípojky na veřejnou kanalizaci – technické, organizační a ekonomické řešení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řešení modelové situace zrušení (odpojení) přípojky – technické, organizační a ekonomické řešení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řešení modelové situace odstranění ucpávky nebo čištění na stokové síti – technické, organizační a ekonomické řešení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Navrhnout řešení modelové situace plánování a provádění údržby na stokové síti – technické, organizační a ekonomické řešení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Navrhnout řešení modelové situace opravy na stokové síti – technické, organizační a ekonomické řešení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Organizace práce a účast provozovatele kanalizace při investiční výstavbě kanalizace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a) Zpracovat vyjádření provozovatele k modelovému investičnímu záměru (projektové dokumentaci) výstavby kanalizace s předpokladem následného provozování</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Praktické předvedení a ústní ověření</w:t>
      </w:r>
    </w:p>
    <w:p>
      <w:pPr>
        <w:pStyle w:val="P16"/>
        <w:framePr w:w="6710" w:h="376" w:hRule="exact" w:wrap="none" w:vAnchor="page" w:hAnchor="margin" w:x="45" w:y="9031"/>
        <w:rPr>
          <w:rStyle w:val="C3"/>
          <w:rtl w:val="0"/>
        </w:rPr>
      </w:pPr>
    </w:p>
    <w:p>
      <w:pPr>
        <w:pStyle w:val="P17"/>
        <w:framePr w:w="6658" w:h="249" w:hRule="exact" w:wrap="none" w:vAnchor="page" w:hAnchor="margin" w:x="71" w:y="9087"/>
        <w:rPr>
          <w:rStyle w:val="C13"/>
          <w:rtl w:val="0"/>
        </w:rPr>
      </w:pPr>
      <w:r>
        <w:rPr>
          <w:rStyle w:val="C13"/>
          <w:rtl w:val="0"/>
        </w:rPr>
        <w:t>b) Zpracovat předávací protokol staveniště</w:t>
      </w:r>
    </w:p>
    <w:p>
      <w:pPr>
        <w:pStyle w:val="P30"/>
        <w:framePr w:w="3921" w:h="376" w:hRule="exact" w:wrap="none" w:vAnchor="page" w:hAnchor="margin" w:x="6800" w:y="9031"/>
        <w:rPr>
          <w:rStyle w:val="C3"/>
          <w:rtl w:val="0"/>
        </w:rPr>
      </w:pPr>
    </w:p>
    <w:p>
      <w:pPr>
        <w:pStyle w:val="P31"/>
        <w:framePr w:w="3839" w:h="249" w:hRule="exact" w:wrap="none" w:vAnchor="page" w:hAnchor="margin" w:x="6856" w:y="9087"/>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Zpracovat předávací protokol profesních a objektových rizik</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Volba postupu práce, nářadí a pomůcek pro montáže a opravy na stokové síti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Vyjmenovat nářadí a pomůcky potřebné při realizaci připojení a rušení přípojky na veřejnou kanalizaci, vysvětlit postup prací na modelové situaci</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Vyjmenovat nářadí a pomůcky potřebné při odstranění ucpávky na stokové síti, vysvětlit postup prací na modelové situaci</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Vyjmenovat nářadí a pomůcky potřebné při provádění údržby strojního zařízení na stokové síti, vysvětlit postup prací na modelové situaci</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Vyjmenovat nářadí a pomůcky potřebné při provádění čištění na stokové síti, vysvětlit postup prací na modelové situaci</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e) Vyjmenovat nářadí a pomůcky potřebné při provádění opravy na stokové síti, vysvětlit postup prací na modelové situaci</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20.8.2026 23:53:39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požární ochrany při provozu kanalizací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vysvětlit a předvést činnosti při detekci nezávadného ovzduší za dodržování zásad bezpečnosti a ochrany zdraví při práci a požární ochrany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Popsat, vysvětlit a předvést činnosti při sestupu, výstupu a záchrany z podzemí za dodržování zásad bezpečnosti a ochrany zdraví při práci a požární ochrany</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Komunikace se zaměstnanci, zákazníky, státními institucemi apod. v rámci provozování kanalizací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Popsat modelovou situaci komunikace při řešení ucpávky na přípojce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Popsat modelovou situaci komunikace při realizaci připojení na kanalizaci</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Popsat modelovou situaci komunikace se zákazníkem při zjištění neoprávněného nebo nesprávného napojení systému odvodnění nemovitosti na veřejnou kanalizaci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553"/>
        <w:rPr>
          <w:rStyle w:val="C3"/>
          <w:rtl w:val="0"/>
        </w:rPr>
      </w:pPr>
    </w:p>
    <w:p>
      <w:pPr>
        <w:pStyle w:val="P17"/>
        <w:framePr w:w="6658" w:h="704" w:hRule="exact" w:wrap="none" w:vAnchor="page" w:hAnchor="margin" w:x="71" w:y="9609"/>
        <w:rPr>
          <w:rStyle w:val="C13"/>
          <w:rtl w:val="0"/>
        </w:rPr>
      </w:pPr>
      <w:r>
        <w:rPr>
          <w:rStyle w:val="C13"/>
          <w:rtl w:val="0"/>
        </w:rPr>
        <w:t>d) Popsat modelovou situaci komunikace s podřízeným zaměstnancem při řešení zjištěného nedodržení bezpečnosti práce nebo nepoužití OOPP na pracovišti</w:t>
      </w:r>
    </w:p>
    <w:p>
      <w:pPr>
        <w:pStyle w:val="P30"/>
        <w:framePr w:w="3921" w:h="831" w:hRule="exact" w:wrap="none" w:vAnchor="page" w:hAnchor="margin" w:x="6800" w:y="9553"/>
        <w:rPr>
          <w:rStyle w:val="C3"/>
          <w:rtl w:val="0"/>
        </w:rPr>
      </w:pPr>
    </w:p>
    <w:p>
      <w:pPr>
        <w:pStyle w:val="P31"/>
        <w:framePr w:w="3839" w:h="704" w:hRule="exact" w:wrap="none" w:vAnchor="page" w:hAnchor="margin" w:x="6856" w:y="9609"/>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e) Popsat modelovou situaci komunikace s orgánem státní správy při řešení havárie na stokové síti</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39"/>
        <w:rPr>
          <w:rStyle w:val="C18"/>
          <w:rtl w:val="0"/>
        </w:rPr>
      </w:pPr>
      <w:r>
        <w:rPr>
          <w:rStyle w:val="C18"/>
          <w:rtl w:val="0"/>
        </w:rPr>
        <w:t>Vedení provozní a technické dokumentace při provozu kanalizací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Uvést výčet a způsob vedení (v listinné podobě, v digitální formě) obvyklé provozní evidence kanalizačního střediska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Písemné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Zpracovat záznam o kontrole pracoviště</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Zpracovat záznam o kontrole odlehčovací komory nebo jiného objektu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a 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Zpracovat zákrokový list havarijní opravy</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20.8.2026 23:53:39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některá hodnoticí kritéria.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Orientace ve vodohospodářské legislativě, normách a dokumentaci týkající se provozu kanalizací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 autorizovaná osoba připraví minimálně 3 výkresy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autorizovaná osoba připraví minimálně 3 protokoly o kontrole stavu kanalizace, 3 protokoly o odběru vzorků a 3 protokoly z měření na stokové stíti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Řízení a organizace prací při zajišťování provozu kanalizací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modelové situace pro každé kritérium b) - f), např. připojení přípojky na veřejnou kanalizaci – realizace výsekem nebo vývrtem se sedlovou odbočkou, zrušení kanalizační přípojky, odpojední kanalizační přípojky, odstranění ucpávky nebo čištění na stokové síti – na trubní stoce, plánování a provádění údržby na stokové síti – např. strojní zařízení (šoupě, klapka,…), sklopné česle, čerpadla; opravy na stokové síti – např. oprava přelivné hrany odlehčovací komory, oprava poklopu vstupní šachty, drobná oprava vyzdívky zděné stoky nebo objektu</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Organizace práce a účast provozovatele kanalizace při investiční výstavbě kanalizace</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minimálně 3 investiční záměry aktuální projektové dokumentace výstavby kanalizace s předpokladem následného provozování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1"/>
          <w:caps w:val="0"/>
          <w:strike w:val="0"/>
          <w:noProof w:val="0"/>
          <w:vanish w:val="0"/>
          <w:color w:val="auto"/>
          <w:sz w:val="20"/>
          <w:u w:val="none"/>
          <w:shd w:val="clear" w:color="auto" w:fill="auto"/>
          <w:vertAlign w:val="baseline"/>
          <w:lang/>
        </w:rPr>
        <w:t xml:space="preserve">Volba postupu práce, nářadí a pomůcek pro montáže a opravy na stokové síti </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modelové situace pro kritéria: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připojení a rušení přípojky na veřejnou kanalizaci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odstranění ucpávky na stokové síti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provádění údržby strojního zařízení na stokové síti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provádění čištění na stokové síti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provádění opravy na stokové síti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Dodržování bezpečnosti a ochrany zdraví při práci, požární ochrany při provozu kanalizací </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zachycovací celotělový postroj, přenosný osobní detektor nezávadného ovzduší a připraví modelovou situaci pro ověření kritéria d) až e)</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1"/>
          <w:caps w:val="0"/>
          <w:strike w:val="0"/>
          <w:noProof w:val="0"/>
          <w:vanish w:val="0"/>
          <w:color w:val="auto"/>
          <w:sz w:val="20"/>
          <w:u w:val="none"/>
          <w:shd w:val="clear" w:color="auto" w:fill="auto"/>
          <w:vertAlign w:val="baseline"/>
          <w:lang/>
        </w:rPr>
        <w:t xml:space="preserve">Komunikace se zaměstnanci, zákazníky, státními institucemi apod. v rámci provozování kanalizací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modelové situace pro ověřování kritérií hodnocení a) až e).</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různé výstupy z geografického informačního systému. Uchazeč obdrží výsledky ze systému, na kterých mohou být zjištěny poruchy na kanalizaci.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43"/>
        <w:rPr>
          <w:rStyle w:val="C3"/>
          <w:rtl w:val="0"/>
        </w:rPr>
      </w:pPr>
    </w:p>
    <w:p>
      <w:pPr>
        <w:pStyle w:val="P35"/>
        <w:framePr w:w="10710" w:h="340" w:hRule="exact" w:wrap="none" w:vAnchor="page" w:hAnchor="margin" w:x="28" w:y="13443"/>
        <w:rPr>
          <w:rStyle w:val="C25"/>
          <w:rtl w:val="0"/>
        </w:rPr>
      </w:pPr>
      <w:r>
        <w:rPr>
          <w:rStyle w:val="C25"/>
          <w:rtl w:val="0"/>
        </w:rPr>
        <w:t>Výsledné hodnocení</w:t>
      </w:r>
    </w:p>
    <w:p>
      <w:pPr>
        <w:keepNext w:val="0"/>
        <w:keepLines w:val="0"/>
        <w:framePr w:w="10766" w:h="1497" w:hRule="exact" w:wrap="none" w:vAnchor="page" w:hAnchor="margin" w:x="0" w:y="13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kanalizačních sítí, 20.8.2026 23:53:39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56"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stavebnictví nebo chemii nebo strojírenství nebo elektrotechniku nebo ekologii a alespoň 5 let praxe v řídicí pozici v oblasti kanalizací nebo ve funkci učitele praktického vyučování nebo odborného výcviku v oblasti stokování/ kanalizací, z toho minimálně jeden rok v období posledních dvou let před podáním žádosti o udělení autorizace.</w:t>
      </w:r>
    </w:p>
    <w:p>
      <w:pPr>
        <w:keepNext w:val="0"/>
        <w:keepLines w:val="1"/>
        <w:framePr w:w="10766" w:h="710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zaměřených na stavebnictví nebo chemii nebo strojírenství nebo elektrotechniku nebo ekologii a alespoň 5 let praxe v řídicí pozici v oblasti kanalizací nebo ve funkci učitele praktického vyučování nebo odborných předmětů nebo odborného výcviku v oblasti stokování/ kanalizací, z toho minimálně jeden rok v období posledních dvou let před podáním žádosti o udělení autorizace.</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skutečného provedení stavby, mapový podklad GIS</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(optické, TIS) stavu kanalizace, protokol o odběru vzorků, protokol z měření na stokové síti</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modelového investičního záměru výstavby kanalizace s předpokladem následného provozování</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nezávadného ovzduší</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21"/>
        <w:framePr w:w="7654" w:h="331" w:hRule="exact" w:wrap="none" w:vAnchor="page" w:hAnchor="margin" w:x="28" w:y="15940"/>
        <w:rPr>
          <w:rStyle w:val="C16"/>
          <w:rtl w:val="0"/>
        </w:rPr>
      </w:pPr>
      <w:r>
        <w:rPr>
          <w:rStyle w:val="C16"/>
          <w:rtl w:val="0"/>
        </w:rPr>
        <w:t>Technik kanalizačních sítí, 20.8.2026 23:53:39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 kanalizačních sítí, 20.8.2026 23:53:39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kanalizačních sítí, 20.8.2026 23:53:39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BB09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0F83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