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979BFD" Type="http://schemas.openxmlformats.org/officeDocument/2006/relationships/officeDocument" Target="/word/document.xml" /><Relationship Id="coreR60979BFD" Type="http://schemas.openxmlformats.org/package/2006/relationships/metadata/core-properties" Target="/docProps/core.xml" /><Relationship Id="customR60979B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vodoměrů (kód: 36-144-H)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orientace v technických normách a legislativě v oboru vodovodů a kanalizací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Montáž vodoměrů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evidence stanovených měřidel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Poradenská činnost zákazníkům v oblasti měření spotřeby vody a fakturace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při činnostech spojených s montáží vodoměru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vodoměrů, 30.9.2026 6:40:30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3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orientace v technických normách a legislativě v oboru vodovodů a kanalizací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 použití podkladů (výtisky předmětných zákonů, vyhlášky) vysvětlit smysl vybraných paragrafů a jejich aplikaci v praxi. Zejména vysvětlit majetkoprávní vztahy v případě přípojky, vodoměrné šachty, vodoměrné sestavy a vodoměru. Uvést a vysvětlit možnosti přezkoušení vodoměru na žádost odběratele. 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Objasnit rozdělení měřidel podle zákona č. 505/1990 Sb., o metrologii, a způsoby zajištění metrologické návaznosti. Uvést výčet činností subjektů zajišťujících státní metrologii.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vodoměrů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AOs připraví pro modelovou situaci vodoměrné sestavy pro bytový, domovní a průmyslový vodoměr uvedené na trh podle různých způsobů uvedení na trh. Pro zkoušku vybere autorizovaná osoba vodoměry uvedené na trh podle dvou způsobů (podle zákona č. 505/1990 Sb., v platném znění - národní, EHS a podle zákona č. 22/1997 Sb., v platném znění - CE). 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modelovém případu provést sestavení vodoměrné sestavy včetně vodoměru a montážních plomb a popsat její části. AOs a připraví minimálně 3 modelové situace sestav, z nichž 1 sestavu vybere pro zkoušku.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Poradenská činnost zákazníkům v oblasti měření spotřeby vody a fakturace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AOs připraví pro modelové situace vodoměrné sestavy pro bytový, domovní a průmyslový vodoměr uvedené na trh podle různých způsobů uvedení na trh. Dále AOs připraví minimálně 3 vzorové faktury za vodné a stočné, z nichž jednu vybere pro zkoušku.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řešení, resp. komunikaci v případě konfliktní situace se zákazníkem, a to v případech, kdy: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Zákazník nevpustí do objektu, neumožní revizní výměnu vodoměru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Zákazník nesouhlasí s hodnotou odečtu a žádá o přezkoušení podle zákona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Poškození metrologických či montážních plomb, měřidlo evidentně poškozené mrazem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Stojící vodoměr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AOs vybere jednu z výše uvedených modelových situací.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Dodržování BOZP při činnostech spojených s odečtem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AOs připraví zachycovací celotělový postroj, přenosný osobní detektor ovzduší. Tato kompetence bude ověřena simulovaně v místnosti.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a vysvětlit způsob použití zachycovacího postroje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a vysvětlit činnosti při detekci kvality ovzduší jedné z variant (ve vodoměrných šachtách, kolektorech, kanalizacích apod.)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vodoměrů, 30.9.2026 6:40:30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vodoměrů, 30.9.2026 6:40:30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10BD42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2E06E0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75ED4A0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4DA68FB1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