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3082AC" Type="http://schemas.openxmlformats.org/officeDocument/2006/relationships/officeDocument" Target="/word/document.xml" /><Relationship Id="coreR613082AC" Type="http://schemas.openxmlformats.org/package/2006/relationships/metadata/core-properties" Target="/docProps/core.xml" /><Relationship Id="customR613082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 technických normách a legislativě v oboru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Montér vodoměrů, 31.7.2026 15:58:27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 technických normách a legislativě v oboru vodovodů a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zákona č. 274/2001 Sb., o vodovodech a kanalizacích,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vyhlášky č. 428/2001 Sb., o provozování vodovodů a kanalizací,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zákona č. 505/1990 Sb., o metrologii,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1055" w:hRule="exact" w:wrap="none" w:vAnchor="page" w:hAnchor="margin" w:x="45" w:y="5348"/>
        <w:rPr>
          <w:rStyle w:val="C3"/>
          <w:rtl w:val="0"/>
        </w:rPr>
      </w:pPr>
    </w:p>
    <w:p>
      <w:pPr>
        <w:pStyle w:val="P17"/>
        <w:framePr w:w="6658" w:h="928" w:hRule="exact" w:wrap="none" w:vAnchor="page" w:hAnchor="margin" w:x="71" w:y="5404"/>
        <w:rPr>
          <w:rStyle w:val="C13"/>
          <w:rtl w:val="0"/>
        </w:rPr>
      </w:pPr>
      <w:r>
        <w:rPr>
          <w:rStyle w:val="C13"/>
          <w:rtl w:val="0"/>
        </w:rPr>
        <w:t>d) Vysvětlit základní pojmy vyhlášky č. 345/2002 Sb., kterou se stanovují měřidla k povinnému ověřování a měřidla podléhající schválení typu, a vyhlášky č. 262/2000 Sb., kterou se zajišťuje jednotnost a správnost měřidel a měření, v platném znění</w:t>
      </w:r>
    </w:p>
    <w:p>
      <w:pPr>
        <w:pStyle w:val="P30"/>
        <w:framePr w:w="3921" w:h="1055" w:hRule="exact" w:wrap="none" w:vAnchor="page" w:hAnchor="margin" w:x="6800" w:y="5348"/>
        <w:rPr>
          <w:rStyle w:val="C3"/>
          <w:rtl w:val="0"/>
        </w:rPr>
      </w:pPr>
    </w:p>
    <w:p>
      <w:pPr>
        <w:pStyle w:val="P31"/>
        <w:framePr w:w="3839" w:h="928"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základní pojmy nařízení vlády č. 120/2016 Sb., kterým se stanoví technické požadavky na měřidla, v platném znění</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základní pojmy zákona č. 258/2000 Sb., o veřejném zdraví a vyhlášky č. 409/2005 Sb., o hygienických požadavcích na výrobky přicházející do přímého styku s pitnou vodou, v platném znění</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základní pojmy a obsah normy ČSN EN ISO 4064 - Vodoměry pro studenou pitnou vodu a teplou vodu, v platném znění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1280" w:hRule="exact" w:wrap="none" w:vAnchor="page" w:hAnchor="margin" w:x="45" w:y="8448"/>
        <w:rPr>
          <w:rStyle w:val="C3"/>
          <w:rtl w:val="0"/>
        </w:rPr>
      </w:pPr>
    </w:p>
    <w:p>
      <w:pPr>
        <w:pStyle w:val="P17"/>
        <w:framePr w:w="6658" w:h="1153" w:hRule="exact" w:wrap="none" w:vAnchor="page" w:hAnchor="margin" w:x="71" w:y="8504"/>
        <w:rPr>
          <w:rStyle w:val="C13"/>
          <w:rtl w:val="0"/>
        </w:rPr>
      </w:pPr>
      <w:r>
        <w:rPr>
          <w:rStyle w:val="C13"/>
          <w:rtl w:val="0"/>
        </w:rPr>
        <w:t>h) Vysvětlit základní pojmy a obsah Opatření obecné povahy 0111-OOP-C035-14,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448"/>
        <w:rPr>
          <w:rStyle w:val="C3"/>
          <w:rtl w:val="0"/>
        </w:rPr>
      </w:pPr>
    </w:p>
    <w:p>
      <w:pPr>
        <w:pStyle w:val="P31"/>
        <w:framePr w:w="3839" w:h="1153"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i) Popsat povinnosti vyplývající z registrace, resp. podmínek registrace pro montáže stanovených měřidel</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j) Vysvětlit pojem vodovodní přípojka, vodoměrná šachta, odečtová trasa, odečtové zařízení, odběrné místo, odečet, podle normy ČSN 75 5411</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31.7.2026 15:58:27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vodoměrů a popsat principy měření průtoku a skladbu vodoměrné sestavy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činnosti související s vlastní instalací vodoměru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Provést montáž vodoměrné sestavy včetně měřidla podle zadané modelové situace (přip. měřidlo s dálkovým odečtem)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a vysvětlit zásady skladování a manipulace s vodoměrem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Vedení evidence stanovených měřidel</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Vyplnit vzorový montážní list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Popsat pravidla vedení metrologické evidence stanovených měřidel</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obě kritéria.</w:t>
      </w:r>
    </w:p>
    <w:p>
      <w:pPr>
        <w:pStyle w:val="P23"/>
        <w:framePr w:w="10710" w:h="340" w:hRule="exact" w:wrap="none" w:vAnchor="page" w:hAnchor="margin" w:x="28" w:y="9647"/>
        <w:rPr>
          <w:rStyle w:val="C18"/>
          <w:rtl w:val="0"/>
        </w:rPr>
      </w:pPr>
      <w:r>
        <w:rPr>
          <w:rStyle w:val="C18"/>
          <w:rtl w:val="0"/>
        </w:rPr>
        <w:t>Poradenská činnost zákazníkům v oblasti měření spotřeby vody a fakturace</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Na modelovém příkladu ukázat a vysvětlit funkci jednotlivých hlavních částí vodoměru (počítací strojek, měrná komora)</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Na modelovém příkladu ukázat a vysvětlit značení vodoměrů (úředních a zajišťovacích značek)</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d) Vysvětlit rozdíly mezi značením vodoměru podle norem ČSN ISO 4064 a ČSN EN 14 154 – 1, 2, 3 +A2 (označování průtoků Qn, Qt, Qmin, resp. Q3, Q2, Q1) a třídy přesnosti vodoměru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f) Navrhnout řešení, resp. komunikaci v případě konfliktní situace se zákazníkem podle zadaného příkladu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31.7.2026 15:58:27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rizika při montáži vodoměru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materiální zabezpečení montéra vodoměru, vybavení osobními ochrannými pracovními pomůckami a objasnit účel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popsat a vysvětlit činnosti při sestupu, výstupu a záchrany z podzemí za použití zachycovacího postroje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činnosti při detekci kvality ovzduší (plynů, par, nebezpečných látek) za použití detektoru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zajištění vstupu a práce ve vodoměrné šachtě</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Vysvětlit zásady hygienického minima pro pracovníky ve vodárenství</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31.7.2026 15:58:27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Základní orientace v technických normách a legislativě v oboru vodovodů a kanalizací</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Objasnit rozdělení měřidel podle zákona č. 505/1990 Sb., o metrologii, a způsoby zajištění metrologické návaznosti. Uvést výčet činností subjektů zajišťujících státní metrologii.</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Montáž vodoměrů</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modelovou situaci vodoměrné sestavy pro bytový, domovní a průmyslový vodoměr uvedené na trh podle různých způsobů uvedení na trh. Pro zkoušku vybere autorizovaná osoba vodoměry uvedené na trh podle dvou způsobů (podle zákona č. 505/1990 Sb., v platném znění - národní, EHS a podle zákona č. 22/1997 Sb., v platném znění - CE). </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modelovém případu provést sestavení vodoměrné sestavy včetně vodoměru a montážních plomb a popsat její části. AOs a připraví minimálně 3 modelové situace sestav, z nichž 1 sestavu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Poradenská činnost zákazníkům v oblasti měření spotřeby vody a fakturace</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pro modelové situace vodoměrné sestavy pro bytový, domovní a průmyslový vodoměr uvedené na trh podle různých způsobů uvedení na trh. Dále AOs připraví minimálně 3 vzorové faktury za vodné a stočné, z nichž jednu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řešení, resp. komunikaci v případě konfliktní situace se zákazníkem, a to v případech, kdy:</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podle zákona</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jednu z výše uvedených modelových situací.</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Dodržování BOZP při činnostech spojených s odečtem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zachycovací celotělový postroj, přenosný osobní detektor ovzduší. Tato kompetence bude ověřena simulovaně v místnosti.</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způsob použití zachycovacího postroje</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činnosti při detekci kvality ovzduší jedné z variant (ve vodoměrných šachtách, kolektorech, kanalizacích apod.)</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vodoměrů, 31.7.2026 15:58:27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instalace vodoměrů nebo ve funkci učitele praktického vyučování nebo odborných předmětů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instalace vodoměrů nebo ve funkci učitele praktického vyučování nebo odborného výcviku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instalace vodoměrů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Montér vodoměrů, 31.7.2026 15:58:27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provedení montáže/demontáže vodoměrné sestavy, resp. vodoměru: stranové klíče, očkové klíče, nástrčkové klíče, Gola sada, stavitelné klíče, kleště na vodní pumpy (sika kleště), hasáky, klíče na ovládání zemních souprav, stlačovací zařízení, plombovací kleště, pilník, nůž, ruční pilka, sada šroubováků, kladivo, sekáč, páčidlo, přenosná lampa.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Montér vodoměrů, 31.7.2026 15:58:27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vodoměrů, 31.7.2026 15:58:27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165D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E055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75AE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7F8B2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CD41B63"/>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4EC74F9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