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B69F16" Type="http://schemas.openxmlformats.org/officeDocument/2006/relationships/officeDocument" Target="/word/document.xml" /><Relationship Id="coreR32B69F16" Type="http://schemas.openxmlformats.org/package/2006/relationships/metadata/core-properties" Target="/docProps/core.xml" /><Relationship Id="customR32B69F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vodoměrů (kód: 36-144-H)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orientace v technických normách a legislativě v oboru vodovodů a kanalizací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Montáž vodoměrů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evidence stanovených měřidel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Poradenská činnost zákazníkům v oblasti měření spotřeby vody a fakturace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činnostech spojených s montáží vodoměru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Montér vodoměrů, 20.8.2026 20:00:58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orientace v technických normách a legislativě v oboru vodovodů a kanalizací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 3, § 9, § 10, § 16-20 zákona č. 274/2001 Sb., o vodovodech a kanalizacích, v platném znění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základní pojmy § 1, § 14, § 27-35, příloha č. 12. vyhlášky č. 428/2001 Sb., o provozování vodovodů a kanalizací, v platném znění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základní pojmy § 3-7, § 9-26 zákona č. 505/1990 Sb., o metrologii, v platném znění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1055" w:hRule="exact" w:wrap="none" w:vAnchor="page" w:hAnchor="margin" w:x="45" w:y="5348"/>
        <w:rPr>
          <w:rStyle w:val="C3"/>
          <w:rtl w:val="0"/>
        </w:rPr>
      </w:pPr>
    </w:p>
    <w:p>
      <w:pPr>
        <w:pStyle w:val="P17"/>
        <w:framePr w:w="6658" w:h="928" w:hRule="exact" w:wrap="none" w:vAnchor="page" w:hAnchor="margin" w:x="71" w:y="5404"/>
        <w:rPr>
          <w:rStyle w:val="C13"/>
          <w:rtl w:val="0"/>
        </w:rPr>
      </w:pPr>
      <w:r>
        <w:rPr>
          <w:rStyle w:val="C13"/>
          <w:rtl w:val="0"/>
        </w:rPr>
        <w:t>d) Vysvětlit základní pojmy vyhlášky č. 345/2002 Sb., kterou se stanovují měřidla k povinnému ověřování a měřidla podléhající schválení typu, a vyhlášky č. 262/2000 Sb., kterou se zajišťuje jednotnost a správnost měřidel a měření, v platném znění</w:t>
      </w:r>
    </w:p>
    <w:p>
      <w:pPr>
        <w:pStyle w:val="P30"/>
        <w:framePr w:w="3921" w:h="1055" w:hRule="exact" w:wrap="none" w:vAnchor="page" w:hAnchor="margin" w:x="6800" w:y="5348"/>
        <w:rPr>
          <w:rStyle w:val="C3"/>
          <w:rtl w:val="0"/>
        </w:rPr>
      </w:pPr>
    </w:p>
    <w:p>
      <w:pPr>
        <w:pStyle w:val="P31"/>
        <w:framePr w:w="3839" w:h="928" w:hRule="exact" w:wrap="none" w:vAnchor="page" w:hAnchor="margin" w:x="6856" w:y="5404"/>
        <w:rPr>
          <w:rStyle w:val="C22"/>
          <w:rtl w:val="0"/>
        </w:rPr>
      </w:pPr>
      <w:r>
        <w:rPr>
          <w:rStyle w:val="C22"/>
          <w:rtl w:val="0"/>
        </w:rPr>
        <w:t>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Vysvětlit základní pojmy nařízení vlády č. 120/2016 Sb., kterým se stanoví technické požadavky na měřidla, v platném znění</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16"/>
        <w:framePr w:w="6710" w:h="831" w:hRule="exact" w:wrap="none" w:vAnchor="page" w:hAnchor="margin" w:x="45" w:y="7010"/>
        <w:rPr>
          <w:rStyle w:val="C3"/>
          <w:rtl w:val="0"/>
        </w:rPr>
      </w:pPr>
    </w:p>
    <w:p>
      <w:pPr>
        <w:pStyle w:val="P17"/>
        <w:framePr w:w="6658" w:h="704" w:hRule="exact" w:wrap="none" w:vAnchor="page" w:hAnchor="margin" w:x="71" w:y="7066"/>
        <w:rPr>
          <w:rStyle w:val="C13"/>
          <w:rtl w:val="0"/>
        </w:rPr>
      </w:pPr>
      <w:r>
        <w:rPr>
          <w:rStyle w:val="C13"/>
          <w:rtl w:val="0"/>
        </w:rPr>
        <w:t>f) Vysvětlit základní pojmy zákona č. 258/2000 Sb., o veřejném zdraví a vyhlášky č. 409/2005 Sb., o hygienických požadavcích na výrobky přicházející do přímého styku s pitnou vodou, v platném znění</w:t>
      </w:r>
    </w:p>
    <w:p>
      <w:pPr>
        <w:pStyle w:val="P30"/>
        <w:framePr w:w="3921" w:h="831" w:hRule="exact" w:wrap="none" w:vAnchor="page" w:hAnchor="margin" w:x="6800" w:y="7010"/>
        <w:rPr>
          <w:rStyle w:val="C3"/>
          <w:rtl w:val="0"/>
        </w:rPr>
      </w:pPr>
    </w:p>
    <w:p>
      <w:pPr>
        <w:pStyle w:val="P31"/>
        <w:framePr w:w="3839" w:h="704" w:hRule="exact" w:wrap="none" w:vAnchor="page" w:hAnchor="margin" w:x="6856" w:y="7066"/>
        <w:rPr>
          <w:rStyle w:val="C22"/>
          <w:rtl w:val="0"/>
        </w:rPr>
      </w:pPr>
      <w:r>
        <w:rPr>
          <w:rStyle w:val="C22"/>
          <w:rtl w:val="0"/>
        </w:rPr>
        <w:t>Ústní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g) Vysvětlit základní pojmy a obsah normy ČSN EN ISO 4064 - Vodoměry pro studenou pitnou vodu a teplou vodu, v platném znění</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Ústní ověření</w:t>
      </w:r>
    </w:p>
    <w:p>
      <w:pPr>
        <w:pStyle w:val="P16"/>
        <w:framePr w:w="6710" w:h="1280" w:hRule="exact" w:wrap="none" w:vAnchor="page" w:hAnchor="margin" w:x="45" w:y="8448"/>
        <w:rPr>
          <w:rStyle w:val="C3"/>
          <w:rtl w:val="0"/>
        </w:rPr>
      </w:pPr>
    </w:p>
    <w:p>
      <w:pPr>
        <w:pStyle w:val="P17"/>
        <w:framePr w:w="6658" w:h="1153" w:hRule="exact" w:wrap="none" w:vAnchor="page" w:hAnchor="margin" w:x="71" w:y="8504"/>
        <w:rPr>
          <w:rStyle w:val="C13"/>
          <w:rtl w:val="0"/>
        </w:rPr>
      </w:pPr>
      <w:r>
        <w:rPr>
          <w:rStyle w:val="C13"/>
          <w:rtl w:val="0"/>
        </w:rPr>
        <w:t>h) Vysvětlit základní pojmy a obsah Opatření obecné povahy 0111-OOP-C035-14, kterým se stanovují metrologické a technické požadavky na stanovená měřidla, včetně metod zkoušení při ověřování stanovených měřidel: „měřidla protečeného množství vody" – vodoměry, které jsou určeny k použití v obytných a obchodních prostorách a v lehkém průmyslu</w:t>
      </w:r>
    </w:p>
    <w:p>
      <w:pPr>
        <w:pStyle w:val="P30"/>
        <w:framePr w:w="3921" w:h="1280" w:hRule="exact" w:wrap="none" w:vAnchor="page" w:hAnchor="margin" w:x="6800" w:y="8448"/>
        <w:rPr>
          <w:rStyle w:val="C3"/>
          <w:rtl w:val="0"/>
        </w:rPr>
      </w:pPr>
    </w:p>
    <w:p>
      <w:pPr>
        <w:pStyle w:val="P31"/>
        <w:framePr w:w="3839" w:h="1153" w:hRule="exact" w:wrap="none" w:vAnchor="page" w:hAnchor="margin" w:x="6856" w:y="8504"/>
        <w:rPr>
          <w:rStyle w:val="C22"/>
          <w:rtl w:val="0"/>
        </w:rPr>
      </w:pPr>
      <w:r>
        <w:rPr>
          <w:rStyle w:val="C22"/>
          <w:rtl w:val="0"/>
        </w:rPr>
        <w:t>Ústní ověření</w:t>
      </w:r>
    </w:p>
    <w:p>
      <w:pPr>
        <w:pStyle w:val="P12"/>
        <w:framePr w:w="6710" w:h="607" w:hRule="exact" w:wrap="none" w:vAnchor="page" w:hAnchor="margin" w:x="45" w:y="9727"/>
        <w:rPr>
          <w:rStyle w:val="C3"/>
          <w:rtl w:val="0"/>
        </w:rPr>
      </w:pPr>
    </w:p>
    <w:p>
      <w:pPr>
        <w:pStyle w:val="P13"/>
        <w:framePr w:w="6658" w:h="480" w:hRule="exact" w:wrap="none" w:vAnchor="page" w:hAnchor="margin" w:x="71" w:y="9783"/>
        <w:rPr>
          <w:rStyle w:val="C11"/>
          <w:rtl w:val="0"/>
        </w:rPr>
      </w:pPr>
      <w:r>
        <w:rPr>
          <w:rStyle w:val="C11"/>
          <w:rtl w:val="0"/>
        </w:rPr>
        <w:t>i) Popsat povinnosti vyplývající z registrace, resp. podmínek registrace pro montáže stanovených měřidel</w:t>
      </w:r>
    </w:p>
    <w:p>
      <w:pPr>
        <w:pStyle w:val="P28"/>
        <w:framePr w:w="3921" w:h="607" w:hRule="exact" w:wrap="none" w:vAnchor="page" w:hAnchor="margin" w:x="6800" w:y="9727"/>
        <w:rPr>
          <w:rStyle w:val="C3"/>
          <w:rtl w:val="0"/>
        </w:rPr>
      </w:pPr>
    </w:p>
    <w:p>
      <w:pPr>
        <w:pStyle w:val="P29"/>
        <w:framePr w:w="3839" w:h="480" w:hRule="exact" w:wrap="none" w:vAnchor="page" w:hAnchor="margin" w:x="6856" w:y="9783"/>
        <w:rPr>
          <w:rStyle w:val="C21"/>
          <w:rtl w:val="0"/>
        </w:rPr>
      </w:pPr>
      <w:r>
        <w:rPr>
          <w:rStyle w:val="C21"/>
          <w:rtl w:val="0"/>
        </w:rPr>
        <w:t>Ústní ověření</w:t>
      </w:r>
    </w:p>
    <w:p>
      <w:pPr>
        <w:pStyle w:val="P16"/>
        <w:framePr w:w="6710" w:h="607" w:hRule="exact" w:wrap="none" w:vAnchor="page" w:hAnchor="margin" w:x="45" w:y="10334"/>
        <w:rPr>
          <w:rStyle w:val="C3"/>
          <w:rtl w:val="0"/>
        </w:rPr>
      </w:pPr>
    </w:p>
    <w:p>
      <w:pPr>
        <w:pStyle w:val="P17"/>
        <w:framePr w:w="6658" w:h="480" w:hRule="exact" w:wrap="none" w:vAnchor="page" w:hAnchor="margin" w:x="71" w:y="10390"/>
        <w:rPr>
          <w:rStyle w:val="C13"/>
          <w:rtl w:val="0"/>
        </w:rPr>
      </w:pPr>
      <w:r>
        <w:rPr>
          <w:rStyle w:val="C13"/>
          <w:rtl w:val="0"/>
        </w:rPr>
        <w:t>j) Vysvětlit pojem vodovodní přípojka, vodoměrná šachta, odečtová trasa, odečtové zařízení, odběrné místo, odečet, podle normy ČSN 75 5411</w:t>
      </w:r>
    </w:p>
    <w:p>
      <w:pPr>
        <w:pStyle w:val="P30"/>
        <w:framePr w:w="3921" w:h="607" w:hRule="exact" w:wrap="none" w:vAnchor="page" w:hAnchor="margin" w:x="6800" w:y="10334"/>
        <w:rPr>
          <w:rStyle w:val="C3"/>
          <w:rtl w:val="0"/>
        </w:rPr>
      </w:pPr>
    </w:p>
    <w:p>
      <w:pPr>
        <w:pStyle w:val="P31"/>
        <w:framePr w:w="3839" w:h="480" w:hRule="exact" w:wrap="none" w:vAnchor="page" w:hAnchor="margin" w:x="6856" w:y="10390"/>
        <w:rPr>
          <w:rStyle w:val="C22"/>
          <w:rtl w:val="0"/>
        </w:rPr>
      </w:pPr>
      <w:r>
        <w:rPr>
          <w:rStyle w:val="C22"/>
          <w:rtl w:val="0"/>
        </w:rPr>
        <w:t>Ústní ověření</w:t>
      </w:r>
    </w:p>
    <w:p>
      <w:pPr>
        <w:pStyle w:val="P32"/>
        <w:framePr w:w="10710" w:h="248" w:hRule="exact" w:wrap="none" w:vAnchor="page" w:hAnchor="margin" w:x="28" w:y="110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vodoměrů, 20.8.2026 20:00:58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vodoměrů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typy vodoměrů a popsat principy měření průtoku a skladbu vodoměrné sestavy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činnosti související s vlastní instalací vodoměru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nářadí a pomůcky nezbytné pro provedení montáže/demontáže vodoměru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Nakreslit a popsat jednoduchou výkresovou dokumentaci vodovodní přípojky včetně detailu vodoměrné sestavy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Popsat a vysvětlit zásady instalace vodoměru – správné volby typu měřidla pro zamýšlený účel s ohledem na technické a metrologické vlastnosti měřidla</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Provést montáž vodoměrné sestavy včetně měřidla podle zadané modelové situace (přip. měřidlo s dálkovým odečtem)</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Popsat a vysvětlit zásady skladování a manipulace s vodoměrem</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Vedení evidence stanovených měřidel</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a) Vyplnit vzorový montážní list</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b) Popsat pravidla vedení metrologické evidence stanovených měřidel</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Ústní ověření</w:t>
      </w:r>
    </w:p>
    <w:p>
      <w:pPr>
        <w:pStyle w:val="P32"/>
        <w:framePr w:w="10710" w:h="248" w:hRule="exact" w:wrap="none" w:vAnchor="page" w:hAnchor="margin" w:x="28" w:y="9211"/>
        <w:rPr>
          <w:rStyle w:val="C23"/>
          <w:rtl w:val="0"/>
        </w:rPr>
      </w:pPr>
      <w:r>
        <w:rPr>
          <w:rStyle w:val="C23"/>
          <w:rtl w:val="0"/>
        </w:rPr>
        <w:t>Je třeba splnit obě kritéria.</w:t>
      </w:r>
    </w:p>
    <w:p>
      <w:pPr>
        <w:pStyle w:val="P23"/>
        <w:framePr w:w="10710" w:h="340" w:hRule="exact" w:wrap="none" w:vAnchor="page" w:hAnchor="margin" w:x="28" w:y="9647"/>
        <w:rPr>
          <w:rStyle w:val="C18"/>
          <w:rtl w:val="0"/>
        </w:rPr>
      </w:pPr>
      <w:r>
        <w:rPr>
          <w:rStyle w:val="C18"/>
          <w:rtl w:val="0"/>
        </w:rPr>
        <w:t>Poradenská činnost zákazníkům v oblasti měření spotřeby vody a fakturace</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831" w:hRule="exact" w:wrap="none" w:vAnchor="page" w:hAnchor="margin" w:x="45" w:y="10462"/>
        <w:rPr>
          <w:rStyle w:val="C3"/>
          <w:rtl w:val="0"/>
        </w:rPr>
      </w:pPr>
    </w:p>
    <w:p>
      <w:pPr>
        <w:pStyle w:val="P13"/>
        <w:framePr w:w="6658" w:h="704" w:hRule="exact" w:wrap="none" w:vAnchor="page" w:hAnchor="margin" w:x="71" w:y="10518"/>
        <w:rPr>
          <w:rStyle w:val="C11"/>
          <w:rtl w:val="0"/>
        </w:rPr>
      </w:pPr>
      <w:r>
        <w:rPr>
          <w:rStyle w:val="C11"/>
          <w:rtl w:val="0"/>
        </w:rPr>
        <w:t>a) Vysvětlit pojmy: pracovní měřidlo stanovené, pracovní měřidlo, nestanovené měřidlo, včetně problematiky zajištění metrologické návaznosti – ověření, kalibrace</w:t>
      </w:r>
    </w:p>
    <w:p>
      <w:pPr>
        <w:pStyle w:val="P28"/>
        <w:framePr w:w="3921" w:h="831" w:hRule="exact" w:wrap="none" w:vAnchor="page" w:hAnchor="margin" w:x="6800" w:y="10462"/>
        <w:rPr>
          <w:rStyle w:val="C3"/>
          <w:rtl w:val="0"/>
        </w:rPr>
      </w:pPr>
    </w:p>
    <w:p>
      <w:pPr>
        <w:pStyle w:val="P29"/>
        <w:framePr w:w="3839" w:h="704" w:hRule="exact" w:wrap="none" w:vAnchor="page" w:hAnchor="margin" w:x="6856" w:y="10518"/>
        <w:rPr>
          <w:rStyle w:val="C21"/>
          <w:rtl w:val="0"/>
        </w:rPr>
      </w:pPr>
      <w:r>
        <w:rPr>
          <w:rStyle w:val="C21"/>
          <w:rtl w:val="0"/>
        </w:rPr>
        <w:t>Ústní ověření</w:t>
      </w:r>
    </w:p>
    <w:p>
      <w:pPr>
        <w:pStyle w:val="P16"/>
        <w:framePr w:w="6710" w:h="607" w:hRule="exact" w:wrap="none" w:vAnchor="page" w:hAnchor="margin" w:x="45" w:y="11293"/>
        <w:rPr>
          <w:rStyle w:val="C3"/>
          <w:rtl w:val="0"/>
        </w:rPr>
      </w:pPr>
    </w:p>
    <w:p>
      <w:pPr>
        <w:pStyle w:val="P17"/>
        <w:framePr w:w="6658" w:h="480" w:hRule="exact" w:wrap="none" w:vAnchor="page" w:hAnchor="margin" w:x="71" w:y="11349"/>
        <w:rPr>
          <w:rStyle w:val="C13"/>
          <w:rtl w:val="0"/>
        </w:rPr>
      </w:pPr>
      <w:r>
        <w:rPr>
          <w:rStyle w:val="C13"/>
          <w:rtl w:val="0"/>
        </w:rPr>
        <w:t>b) Na modelovém příkladu ukázat a vysvětlit funkci jednotlivých hlavních částí vodoměru (počítací strojek, měrná komora)</w:t>
      </w:r>
    </w:p>
    <w:p>
      <w:pPr>
        <w:pStyle w:val="P30"/>
        <w:framePr w:w="3921" w:h="607" w:hRule="exact" w:wrap="none" w:vAnchor="page" w:hAnchor="margin" w:x="6800" w:y="11293"/>
        <w:rPr>
          <w:rStyle w:val="C3"/>
          <w:rtl w:val="0"/>
        </w:rPr>
      </w:pPr>
    </w:p>
    <w:p>
      <w:pPr>
        <w:pStyle w:val="P31"/>
        <w:framePr w:w="3839" w:h="480" w:hRule="exact" w:wrap="none" w:vAnchor="page" w:hAnchor="margin" w:x="6856" w:y="11349"/>
        <w:rPr>
          <w:rStyle w:val="C22"/>
          <w:rtl w:val="0"/>
        </w:rPr>
      </w:pPr>
      <w:r>
        <w:rPr>
          <w:rStyle w:val="C22"/>
          <w:rtl w:val="0"/>
        </w:rPr>
        <w:t>Praktické předvedení a ústní ověření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c) Na modelovém příkladu ukázat a vysvětlit značení vodoměrů (úředních a zajišťovacích značek)</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 a ústní ověření</w:t>
      </w:r>
    </w:p>
    <w:p>
      <w:pPr>
        <w:pStyle w:val="P16"/>
        <w:framePr w:w="6710" w:h="831" w:hRule="exact" w:wrap="none" w:vAnchor="page" w:hAnchor="margin" w:x="45" w:y="12507"/>
        <w:rPr>
          <w:rStyle w:val="C3"/>
          <w:rtl w:val="0"/>
        </w:rPr>
      </w:pPr>
    </w:p>
    <w:p>
      <w:pPr>
        <w:pStyle w:val="P17"/>
        <w:framePr w:w="6658" w:h="704" w:hRule="exact" w:wrap="none" w:vAnchor="page" w:hAnchor="margin" w:x="71" w:y="12563"/>
        <w:rPr>
          <w:rStyle w:val="C13"/>
          <w:rtl w:val="0"/>
        </w:rPr>
      </w:pPr>
      <w:r>
        <w:rPr>
          <w:rStyle w:val="C13"/>
          <w:rtl w:val="0"/>
        </w:rPr>
        <w:t>d) Vysvětlit rozdíly mezi značením vodoměru podle norem ČSN ISO 4064 a ČSN EN 14 154 – 1, 2, 3 +A2 (označování průtoků Qn, Qt, Qmin, resp. Q3, Q2, Q1) a třídy přesnosti vodoměru</w:t>
      </w:r>
    </w:p>
    <w:p>
      <w:pPr>
        <w:pStyle w:val="P30"/>
        <w:framePr w:w="3921" w:h="831" w:hRule="exact" w:wrap="none" w:vAnchor="page" w:hAnchor="margin" w:x="6800" w:y="12507"/>
        <w:rPr>
          <w:rStyle w:val="C3"/>
          <w:rtl w:val="0"/>
        </w:rPr>
      </w:pPr>
    </w:p>
    <w:p>
      <w:pPr>
        <w:pStyle w:val="P31"/>
        <w:framePr w:w="3839" w:h="704" w:hRule="exact" w:wrap="none" w:vAnchor="page" w:hAnchor="margin" w:x="6856" w:y="12563"/>
        <w:rPr>
          <w:rStyle w:val="C22"/>
          <w:rtl w:val="0"/>
        </w:rPr>
      </w:pPr>
      <w:r>
        <w:rPr>
          <w:rStyle w:val="C22"/>
          <w:rtl w:val="0"/>
        </w:rPr>
        <w:t>Ústní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e) Na modelovém příkladu popsat a vysvětlit údaje na faktuře za vodné a stočné</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 a ústní ověření</w:t>
      </w:r>
    </w:p>
    <w:p>
      <w:pPr>
        <w:pStyle w:val="P16"/>
        <w:framePr w:w="6710" w:h="607" w:hRule="exact" w:wrap="none" w:vAnchor="page" w:hAnchor="margin" w:x="45" w:y="13945"/>
        <w:rPr>
          <w:rStyle w:val="C3"/>
          <w:rtl w:val="0"/>
        </w:rPr>
      </w:pPr>
    </w:p>
    <w:p>
      <w:pPr>
        <w:pStyle w:val="P17"/>
        <w:framePr w:w="6658" w:h="480" w:hRule="exact" w:wrap="none" w:vAnchor="page" w:hAnchor="margin" w:x="71" w:y="14001"/>
        <w:rPr>
          <w:rStyle w:val="C13"/>
          <w:rtl w:val="0"/>
        </w:rPr>
      </w:pPr>
      <w:r>
        <w:rPr>
          <w:rStyle w:val="C13"/>
          <w:rtl w:val="0"/>
        </w:rPr>
        <w:t>f) Navrhnout řešení, resp. komunikaci v případě konfliktní situace se zákazníkem podle zadaného příkladu</w:t>
      </w:r>
    </w:p>
    <w:p>
      <w:pPr>
        <w:pStyle w:val="P30"/>
        <w:framePr w:w="3921" w:h="607" w:hRule="exact" w:wrap="none" w:vAnchor="page" w:hAnchor="margin" w:x="6800" w:y="13945"/>
        <w:rPr>
          <w:rStyle w:val="C3"/>
          <w:rtl w:val="0"/>
        </w:rPr>
      </w:pPr>
    </w:p>
    <w:p>
      <w:pPr>
        <w:pStyle w:val="P31"/>
        <w:framePr w:w="3839" w:h="480" w:hRule="exact" w:wrap="none" w:vAnchor="page" w:hAnchor="margin" w:x="6856" w:y="14001"/>
        <w:rPr>
          <w:rStyle w:val="C22"/>
          <w:rtl w:val="0"/>
        </w:rPr>
      </w:pPr>
      <w:r>
        <w:rPr>
          <w:rStyle w:val="C22"/>
          <w:rtl w:val="0"/>
        </w:rPr>
        <w:t>Praktické předvedení a ústní ověření</w:t>
      </w:r>
    </w:p>
    <w:p>
      <w:pPr>
        <w:pStyle w:val="P32"/>
        <w:framePr w:w="10710" w:h="248" w:hRule="exact" w:wrap="none" w:vAnchor="page" w:hAnchor="margin" w:x="28" w:y="14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vodoměrů, 20.8.2026 20:00:58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činnostech spojených s montáží vodoměru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hlavní rizika při montáži vodoměru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materiální zabezpečení montéra vodoměru, vybavení osobními ochrannými pracovními pomůckami a objasnit účel jejich použití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vysvětlit činnosti spojené se zabezpečením pracoviště na komunikaci (otevírání poklopů, dopravní značení apod.)</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popsat a vysvětlit činnosti při sestupu, výstupu a záchrany z podzemí za použití zachycovacího postroje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a popsat činnosti při detekci kvality ovzduší (plynů, par, nebezpečných látek) za použití detektoru</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Vysvětlit zajištění vstupu a práce ve vodoměrné šachtě</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Písemné a ústní ověření</w:t>
      </w:r>
    </w:p>
    <w:p>
      <w:pPr>
        <w:pStyle w:val="P12"/>
        <w:framePr w:w="6710" w:h="831" w:hRule="exact" w:wrap="none" w:vAnchor="page" w:hAnchor="margin" w:x="45" w:y="6150"/>
        <w:rPr>
          <w:rStyle w:val="C3"/>
          <w:rtl w:val="0"/>
        </w:rPr>
      </w:pPr>
    </w:p>
    <w:p>
      <w:pPr>
        <w:pStyle w:val="P13"/>
        <w:framePr w:w="6658" w:h="704" w:hRule="exact" w:wrap="none" w:vAnchor="page" w:hAnchor="margin" w:x="71" w:y="6206"/>
        <w:rPr>
          <w:rStyle w:val="C11"/>
          <w:rtl w:val="0"/>
        </w:rPr>
      </w:pPr>
      <w:r>
        <w:rPr>
          <w:rStyle w:val="C11"/>
          <w:rtl w:val="0"/>
        </w:rPr>
        <w:t>g) Vysvětlit poskytování první pomoci u modelové situace (pád do volné hloubky, otrava, výbuch plynu, úraz elektrickým proudem, zlomenina končetiny)</w:t>
      </w:r>
    </w:p>
    <w:p>
      <w:pPr>
        <w:pStyle w:val="P28"/>
        <w:framePr w:w="3921" w:h="831" w:hRule="exact" w:wrap="none" w:vAnchor="page" w:hAnchor="margin" w:x="6800" w:y="6150"/>
        <w:rPr>
          <w:rStyle w:val="C3"/>
          <w:rtl w:val="0"/>
        </w:rPr>
      </w:pPr>
    </w:p>
    <w:p>
      <w:pPr>
        <w:pStyle w:val="P29"/>
        <w:framePr w:w="3839" w:h="704" w:hRule="exact" w:wrap="none" w:vAnchor="page" w:hAnchor="margin" w:x="6856" w:y="6206"/>
        <w:rPr>
          <w:rStyle w:val="C21"/>
          <w:rtl w:val="0"/>
        </w:rPr>
      </w:pPr>
      <w:r>
        <w:rPr>
          <w:rStyle w:val="C21"/>
          <w:rtl w:val="0"/>
        </w:rPr>
        <w:t>Ústní ověření</w:t>
      </w:r>
    </w:p>
    <w:p>
      <w:pPr>
        <w:pStyle w:val="P16"/>
        <w:framePr w:w="6710" w:h="376" w:hRule="exact" w:wrap="none" w:vAnchor="page" w:hAnchor="margin" w:x="45" w:y="6981"/>
        <w:rPr>
          <w:rStyle w:val="C3"/>
          <w:rtl w:val="0"/>
        </w:rPr>
      </w:pPr>
    </w:p>
    <w:p>
      <w:pPr>
        <w:pStyle w:val="P17"/>
        <w:framePr w:w="6658" w:h="249" w:hRule="exact" w:wrap="none" w:vAnchor="page" w:hAnchor="margin" w:x="71" w:y="7037"/>
        <w:rPr>
          <w:rStyle w:val="C13"/>
          <w:rtl w:val="0"/>
        </w:rPr>
      </w:pPr>
      <w:r>
        <w:rPr>
          <w:rStyle w:val="C13"/>
          <w:rtl w:val="0"/>
        </w:rPr>
        <w:t>h) Vysvětlit zásady hygienického minima pro pracovníky ve vodárenství</w:t>
      </w:r>
    </w:p>
    <w:p>
      <w:pPr>
        <w:pStyle w:val="P30"/>
        <w:framePr w:w="3921" w:h="376" w:hRule="exact" w:wrap="none" w:vAnchor="page" w:hAnchor="margin" w:x="6800" w:y="6981"/>
        <w:rPr>
          <w:rStyle w:val="C3"/>
          <w:rtl w:val="0"/>
        </w:rPr>
      </w:pPr>
    </w:p>
    <w:p>
      <w:pPr>
        <w:pStyle w:val="P31"/>
        <w:framePr w:w="3839" w:h="249" w:hRule="exact" w:wrap="none" w:vAnchor="page" w:hAnchor="margin" w:x="6856" w:y="7037"/>
        <w:rPr>
          <w:rStyle w:val="C22"/>
          <w:rtl w:val="0"/>
        </w:rPr>
      </w:pPr>
      <w:r>
        <w:rPr>
          <w:rStyle w:val="C22"/>
          <w:rtl w:val="0"/>
        </w:rPr>
        <w:t>Ústní ověření</w:t>
      </w:r>
    </w:p>
    <w:p>
      <w:pPr>
        <w:pStyle w:val="P32"/>
        <w:framePr w:w="10710" w:h="248" w:hRule="exact" w:wrap="none" w:vAnchor="page" w:hAnchor="margin" w:x="28" w:y="7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vodoměrů, 20.8.2026 20:00:58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Základní orientace v technických normách a legislativě v oboru vodovodů a kanalizací</w:t>
      </w:r>
    </w:p>
    <w:p>
      <w:pPr>
        <w:keepNext w:val="0"/>
        <w:keepLines w:val="1"/>
        <w:framePr w:w="10766" w:h="116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použití podkladů (výtisky předmětných zákonů, vyhlášky) vysvětlit smysl vybraných paragrafů a jejich aplikaci v praxi. Zejména vysvětlit majetkoprávní vztahy v případě přípojky, vodoměrné šachty, vodoměrné sestavy a vodoměru. Uvést a vysvětlit možnosti přezkoušení vodoměru na žádost odběratele. </w:t>
      </w:r>
    </w:p>
    <w:p>
      <w:pPr>
        <w:keepNext w:val="0"/>
        <w:keepLines w:val="1"/>
        <w:framePr w:w="10766" w:h="116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Objasnit rozdělení měřidel podle zákona č. 505/1990 Sb., o metrologii, a způsoby zajištění metrologické návaznosti. Uvést výčet činností subjektů zajišťujících státní metrologii.</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Montáž vodoměrů</w:t>
      </w:r>
    </w:p>
    <w:p>
      <w:pPr>
        <w:keepNext w:val="0"/>
        <w:keepLines w:val="1"/>
        <w:framePr w:w="10766" w:h="116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AOs připraví pro modelovou situaci vodoměrné sestavy pro bytový, domovní a průmyslový vodoměr uvedené na trh podle různých způsobů uvedení na trh. Pro zkoušku vybere autorizovaná osoba vodoměry uvedené na trh podle dvou způsobů (podle zákona č. 505/1990 Sb., v platném znění - národní, EHS a podle zákona č. 22/1997 Sb., v platném znění - CE). </w:t>
      </w:r>
    </w:p>
    <w:p>
      <w:pPr>
        <w:keepNext w:val="0"/>
        <w:keepLines w:val="1"/>
        <w:framePr w:w="10766" w:h="116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modelovém případu provést sestavení vodoměrné sestavy včetně vodoměru a montážních plomb a popsat její části. AOs a připraví minimálně 3 modelové situace sestav, z nichž 1 sestavu vybere pro zkoušku.</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Poradenská činnost zákazníkům v oblasti měření spotřeby vody a fakturace</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připraví pro modelové situace vodoměrné sestavy pro bytový, domovní a průmyslový vodoměr uvedené na trh podle různých způsobů uvedení na trh. Dále AOs připraví minimálně 3 vzorové faktury za vodné a stočné, z nichž jednu vybere pro zkoušku.</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řešení, resp. komunikaci v případě konfliktní situace se zákazníkem, a to v případech, kdy:</w:t>
      </w:r>
    </w:p>
    <w:p>
      <w:pPr>
        <w:keepNext w:val="0"/>
        <w:keepLines w:val="1"/>
        <w:framePr w:w="10766" w:h="11687"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Zákazník nevpustí do objektu, neumožní revizní výměnu vodoměru</w:t>
      </w:r>
    </w:p>
    <w:p>
      <w:pPr>
        <w:keepNext w:val="0"/>
        <w:keepLines w:val="1"/>
        <w:framePr w:w="10766" w:h="11687"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Zákazník nesouhlasí s hodnotou odečtu a žádá o přezkoušení podle zákona</w:t>
      </w:r>
    </w:p>
    <w:p>
      <w:pPr>
        <w:keepNext w:val="0"/>
        <w:keepLines w:val="1"/>
        <w:framePr w:w="10766" w:h="11687"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Poškození metrologických či montážních plomb, měřidlo evidentně poškozené mrazem</w:t>
      </w:r>
    </w:p>
    <w:p>
      <w:pPr>
        <w:keepNext w:val="0"/>
        <w:keepLines w:val="1"/>
        <w:framePr w:w="10766" w:h="11687"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Stojící vodoměr</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vybere jednu z výše uvedených modelových situací.</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Dodržování BOZP při činnostech spojených s odečtem</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připraví zachycovací celotělový postroj, přenosný osobní detektor ovzduší. Tato kompetence bude ověřena simulovaně v místnosti.</w:t>
      </w:r>
    </w:p>
    <w:p>
      <w:pPr>
        <w:keepNext w:val="0"/>
        <w:keepLines w:val="1"/>
        <w:framePr w:w="10766" w:h="11687"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a vysvětlit způsob použití zachycovacího postroje</w:t>
      </w:r>
    </w:p>
    <w:p>
      <w:pPr>
        <w:keepNext w:val="0"/>
        <w:keepLines w:val="1"/>
        <w:framePr w:w="10766" w:h="11687"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a vysvětlit činnosti při detekci kvality ovzduší jedné z variant (ve vodoměrných šachtách, kolektorech, kanalizacích apod.)</w:t>
      </w:r>
    </w:p>
    <w:p>
      <w:pPr>
        <w:keepNext w:val="0"/>
        <w:keepLines w:val="0"/>
        <w:framePr w:w="10766" w:h="11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vodoměrů, 20.8.2026 20:00:58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5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instalace vodoměrů nebo ve funkci učitele praktického vyučování nebo odborných předmětů v oblasti vodárenství.</w:t>
      </w:r>
    </w:p>
    <w:p>
      <w:pPr>
        <w:keepNext w:val="0"/>
        <w:keepLines w:val="1"/>
        <w:framePr w:w="10766" w:h="7310"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instalace vodoměrů nebo ve funkci učitele praktického vyučování nebo odborného výcviku v oblasti vodárenství.</w:t>
      </w:r>
    </w:p>
    <w:p>
      <w:pPr>
        <w:keepNext w:val="0"/>
        <w:keepLines w:val="1"/>
        <w:framePr w:w="10766" w:h="7310"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instalace vodoměrů nebo ve funkci učitele odborných předmětů nebo učitele praktického vyučování nebo učitele odborného výcviku v oblasti vodárenství.</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Montér vodoměrů, 20.8.2026 20:00:58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a zákony, nařízení vlády pro plnění kompetence Orientace ve vodohospodářských normách, standardech, legislativě a dokumentaci vodovodů a kanalizací</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vodoměrná sestava</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rychlostní, objemový, příp. jiný typ vodoměru včetně příslušenství pro radiový odečet</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montážní list</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modelových situací </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faktury s modelovým příkladem vstupních dat</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detektor kvality ovzduší</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pracovní zachycovací postroj včetně příslušenství</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faktury za vodné a stočné</w:t>
      </w:r>
    </w:p>
    <w:p>
      <w:pPr>
        <w:keepNext w:val="0"/>
        <w:keepLines w:val="1"/>
        <w:framePr w:w="10766" w:h="491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pro provedení montáže/demontáže vodoměrné sestavy, resp. vodoměru: stranové klíče, očkové klíče, nástrčkové klíče, Gola sada, stavitelné klíče, kleště na vodní pumpy (sika kleště), hasáky, klíče na ovládání zemních souprav, stlačovací zařízení, plombovací kleště, pilník, nůž, ruční pilka, sada šroubováků, kladivo, sekáč, páčidlo, přenosná lampa. </w:t>
      </w:r>
    </w:p>
    <w:p>
      <w:pPr>
        <w:keepNext w:val="0"/>
        <w:keepLines w:val="0"/>
        <w:framePr w:w="10766" w:h="4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41"/>
        <w:rPr>
          <w:rStyle w:val="C3"/>
          <w:rtl w:val="0"/>
        </w:rPr>
      </w:pPr>
    </w:p>
    <w:p>
      <w:pPr>
        <w:pStyle w:val="P35"/>
        <w:framePr w:w="10710" w:h="340" w:hRule="exact" w:wrap="none" w:vAnchor="page" w:hAnchor="margin" w:x="28" w:y="7641"/>
        <w:rPr>
          <w:rStyle w:val="C25"/>
          <w:rtl w:val="0"/>
        </w:rPr>
      </w:pPr>
      <w:r>
        <w:rPr>
          <w:rStyle w:val="C25"/>
          <w:rtl w:val="0"/>
        </w:rPr>
        <w:t>Doba přípravy na zkoušku</w:t>
      </w:r>
    </w:p>
    <w:p>
      <w:pPr>
        <w:keepNext w:val="0"/>
        <w:keepLines w:val="0"/>
        <w:framePr w:w="10766" w:h="806" w:hRule="exact" w:wrap="none" w:vAnchor="page" w:hAnchor="margin" w:x="0" w:y="79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014"/>
        <w:rPr>
          <w:rStyle w:val="C3"/>
          <w:rtl w:val="0"/>
        </w:rPr>
      </w:pPr>
    </w:p>
    <w:p>
      <w:pPr>
        <w:pStyle w:val="P35"/>
        <w:framePr w:w="10710" w:h="340" w:hRule="exact" w:wrap="none" w:vAnchor="page" w:hAnchor="margin" w:x="28" w:y="9014"/>
        <w:rPr>
          <w:rStyle w:val="C25"/>
          <w:rtl w:val="0"/>
        </w:rPr>
      </w:pPr>
      <w:r>
        <w:rPr>
          <w:rStyle w:val="C25"/>
          <w:rtl w:val="0"/>
        </w:rPr>
        <w:t>Doba pro vykonání zkoušky</w:t>
      </w:r>
    </w:p>
    <w:p>
      <w:pPr>
        <w:keepNext w:val="0"/>
        <w:keepLines w:val="0"/>
        <w:framePr w:w="10766" w:h="806" w:hRule="exact" w:wrap="none" w:vAnchor="page" w:hAnchor="margin" w:x="0" w:y="93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w:t>
      </w:r>
    </w:p>
    <w:p>
      <w:pPr>
        <w:pStyle w:val="P21"/>
        <w:framePr w:w="7654" w:h="331" w:hRule="exact" w:wrap="none" w:vAnchor="page" w:hAnchor="margin" w:x="28" w:y="15940"/>
        <w:rPr>
          <w:rStyle w:val="C16"/>
          <w:rtl w:val="0"/>
        </w:rPr>
      </w:pPr>
      <w:r>
        <w:rPr>
          <w:rStyle w:val="C16"/>
          <w:rtl w:val="0"/>
        </w:rPr>
        <w:t>Montér vodoměrů, 20.8.2026 20:00:58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vodoměrů, 20.8.2026 20:00:58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50335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71BDA9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DA4001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D75061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4D2A678"/>
    <w:multiLevelType w:val="hybridMultilevel"/>
    <w:lvl w:ilvl="0" w:tplc="00000124">
      <w:start w:val="1"/>
      <w:numFmt w:val="lowerLetter"/>
      <w:suff w:val="tab"/>
      <w:lvlText w:val="%1)"/>
      <w:lvlJc w:val="left"/>
      <w:pPr>
        <w:widowControl w:val="0"/>
        <w:ind w:hanging="360" w:left="360"/>
      </w:pPr>
      <w:rPr>
        <w:rFonts w:ascii="Arial" w:cs="Arial" w:hAnsi="Arial" w:eastAsia="Arial"/>
      </w:rPr>
    </w:lvl>
    <w:lvl w:ilvl="1" w:tplc="00000125">
      <w:start w:val="1"/>
      <w:numFmt w:val="decimal"/>
      <w:suff w:val="tab"/>
      <w:lvlText w:val="%2)"/>
      <w:lvlJc w:val="left"/>
      <w:pPr>
        <w:widowControl w:val="0"/>
        <w:ind w:hanging="360" w:left="720"/>
      </w:pPr>
      <w:rPr>
        <w:rFonts w:ascii="Arial" w:cs="Arial" w:hAnsi="Arial" w:eastAsia="Arial"/>
      </w:rPr>
    </w:lvl>
    <w:lvl w:ilvl="2" w:tplc="00000126">
      <w:start w:val="1"/>
      <w:numFmt w:val="decimal"/>
      <w:suff w:val="tab"/>
      <w:lvlText w:val="%3)"/>
      <w:lvlJc w:val="left"/>
      <w:pPr>
        <w:widowControl w:val="0"/>
        <w:ind w:hanging="360" w:left="1080"/>
      </w:pPr>
      <w:rPr>
        <w:rFonts w:ascii="Arial" w:cs="Arial" w:hAnsi="Arial" w:eastAsia="Arial"/>
      </w:rPr>
    </w:lvl>
    <w:lvl w:ilvl="3" w:tplc="00000127">
      <w:start w:val="1"/>
      <w:numFmt w:val="decimal"/>
      <w:suff w:val="tab"/>
      <w:lvlText w:val="%4)"/>
      <w:lvlJc w:val="left"/>
      <w:pPr>
        <w:widowControl w:val="0"/>
        <w:ind w:hanging="360" w:left="1440"/>
      </w:pPr>
      <w:rPr>
        <w:rFonts w:ascii="Arial" w:cs="Arial" w:hAnsi="Arial" w:eastAsia="Arial"/>
      </w:rPr>
    </w:lvl>
    <w:lvl w:ilvl="4" w:tplc="00000128">
      <w:start w:val="1"/>
      <w:numFmt w:val="decimal"/>
      <w:suff w:val="tab"/>
      <w:lvlText w:val="%5)"/>
      <w:lvlJc w:val="left"/>
      <w:pPr>
        <w:widowControl w:val="0"/>
        <w:ind w:hanging="360" w:left="1800"/>
      </w:pPr>
      <w:rPr>
        <w:rFonts w:ascii="Arial" w:cs="Arial" w:hAnsi="Arial" w:eastAsia="Arial"/>
      </w:rPr>
    </w:lvl>
    <w:lvl w:ilvl="5" w:tplc="00000129">
      <w:start w:val="1"/>
      <w:numFmt w:val="decimal"/>
      <w:suff w:val="tab"/>
      <w:lvlText w:val="%6)"/>
      <w:lvlJc w:val="left"/>
      <w:pPr>
        <w:widowControl w:val="0"/>
        <w:ind w:hanging="360" w:left="2160"/>
      </w:pPr>
      <w:rPr>
        <w:rFonts w:ascii="Arial" w:cs="Arial" w:hAnsi="Arial" w:eastAsia="Arial"/>
      </w:rPr>
    </w:lvl>
    <w:lvl w:ilvl="6" w:tplc="0000012A">
      <w:start w:val="1"/>
      <w:numFmt w:val="decimal"/>
      <w:suff w:val="tab"/>
      <w:lvlText w:val="%7)"/>
      <w:lvlJc w:val="left"/>
      <w:pPr>
        <w:widowControl w:val="0"/>
        <w:ind w:hanging="360" w:left="2520"/>
      </w:pPr>
      <w:rPr>
        <w:rFonts w:ascii="Arial" w:cs="Arial" w:hAnsi="Arial" w:eastAsia="Arial"/>
      </w:rPr>
    </w:lvl>
    <w:lvl w:ilvl="7" w:tplc="0000012B">
      <w:start w:val="1"/>
      <w:numFmt w:val="decimal"/>
      <w:suff w:val="tab"/>
      <w:lvlText w:val="%8)"/>
      <w:lvlJc w:val="left"/>
      <w:pPr>
        <w:widowControl w:val="0"/>
        <w:ind w:hanging="360" w:left="2880"/>
      </w:pPr>
      <w:rPr>
        <w:rFonts w:ascii="Arial" w:cs="Arial" w:hAnsi="Arial" w:eastAsia="Arial"/>
      </w:rPr>
    </w:lvl>
    <w:lvl w:ilvl="8" w:tplc="0000012C">
      <w:start w:val="1"/>
      <w:numFmt w:val="decimal"/>
      <w:suff w:val="tab"/>
      <w:lvlText w:val="%9)"/>
      <w:lvlJc w:val="left"/>
      <w:pPr>
        <w:widowControl w:val="0"/>
        <w:ind w:hanging="360" w:left="3240"/>
      </w:pPr>
      <w:rPr>
        <w:rFonts w:ascii="Arial" w:cs="Arial" w:hAnsi="Arial" w:eastAsia="Arial"/>
      </w:rPr>
    </w:lvl>
  </w:abstractNum>
  <w:abstractNum w:abstractNumId="5">
    <w:nsid w:val="51E9F051"/>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