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DBB330" Type="http://schemas.openxmlformats.org/officeDocument/2006/relationships/officeDocument" Target="/word/document.xml" /><Relationship Id="coreR58DBB330" Type="http://schemas.openxmlformats.org/package/2006/relationships/metadata/core-properties" Target="/docProps/core.xml" /><Relationship Id="customR58DBB3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vodoměrů (kód: 36-144-H)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orientace v technických normách a legislativě v oboru vodovodů a kanalizací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Montáž vodoměrů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evidence stanovených měřidel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Poradenská činnost zákazníkům v oblasti měření spotřeby vody a fakturace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BOZP při činnostech spojených s montáží vodoměru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vodoměrů, 30.9.2026 6:46:15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3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orientace v technických normách a legislativě v oboru vodovodů a kanalizací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 použití podkladů (výtisky předmětných zákonů, vyhlášky) vysvětlit smysl vybraných paragrafů a jejich aplikaci v praxi. Zejména vysvětlit majetkoprávní vztahy v případě přípojky, vodoměrné šachty, vodoměrné sestavy a vodoměru. Uvést a vysvětlit možnosti přezkoušení vodoměru na žádost odběratele. 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Objasnit rozdělení měřidel podle zákona č. 505/1990 Sb., o metrologii, a způsoby zajištění metrologické návaznosti. Uvést výčet činností subjektů zajišťujících státní metrologii.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vodoměrů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AOs připraví pro modelovou situaci vodoměrné sestavy pro bytový, domovní a průmyslový vodoměr uvedené na trh podle různých způsobů uvedení na trh. Pro zkoušku vybere autorizovaná osoba vodoměry uvedené na trh podle dvou způsobů (podle zákona č. 505/1990 Sb., v platném znění - národní, EHS a podle zákona č. 22/1997 Sb., v platném znění - CE). 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modelovém případu provést sestavení vodoměrné sestavy včetně vodoměru a montážních plomb a popsat její části. AOs a připraví minimálně 3 modelové situace sestav, z nichž 1 sestavu vybere pro zkoušku.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Poradenská činnost zákazníkům v oblasti měření spotřeby vody a fakturace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AOs připraví pro modelové situace vodoměrné sestavy pro bytový, domovní a průmyslový vodoměr uvedené na trh podle různých způsobů uvedení na trh. Dále AOs připraví minimálně 3 vzorové faktury za vodné a stočné, z nichž jednu vybere pro zkoušku.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řešení, resp. komunikaci v případě konfliktní situace se zákazníkem, a to v případech, kdy: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Zákazník nevpustí do objektu, neumožní revizní výměnu vodoměru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Zákazník nesouhlasí s hodnotou odečtu a žádá o přezkoušení podle zákona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Poškození metrologických či montážních plomb, měřidlo evidentně poškozené mrazem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Stojící vodoměr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AOs vybere jednu z výše uvedených modelových situací.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Dodržování BOZP při činnostech spojených s odečtem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AOs připraví zachycovací celotělový postroj, přenosný osobní detektor ovzduší. Tato kompetence bude ověřena simulovaně v místnosti.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a vysvětlit způsob použití zachycovacího postroje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a vysvětlit činnosti při detekci kvality ovzduší jedné z variant (ve vodoměrných šachtách, kolektorech, kanalizacích apod.)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vodoměrů, 30.9.2026 6:46:15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vodoměrů, 30.9.2026 6:46:15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E50184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BF56E8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5D89DCF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75C68123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