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AADE91" Type="http://schemas.openxmlformats.org/officeDocument/2006/relationships/officeDocument" Target="/word/document.xml" /><Relationship Id="coreR34AADE91" Type="http://schemas.openxmlformats.org/package/2006/relationships/metadata/core-properties" Target="/docProps/core.xml" /><Relationship Id="customR34AADE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Odečítač vodoměrů (kód: 36-145-H)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Odečítač vodoměrů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odečtů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výsledků odečtu stavu vodoměru pro fakturaci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odečtem vodoměru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Odečítač vodoměrů, 30.9.2026 6:54:58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o vodovodech a kanalizacích č. 274/2001 Sb., v platném znění, především § 3, § 9, § 10, § 16-20</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vyhlášky o provozování vodovodů a kanalizací č. 428/2001 Sb., v platném znění, především § 1, § 14, § 27-35, příloha č. 12.</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základní pojmy a obsah zákona o metrologii č. 505/1990 Sb. v platném znění, především § 3-7, § 9-26</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Definovat pojem vodovodní přípojka, vodoměrná šachta, odečtová trasa, odečtové zařízení, odběrné místo, odečet, dle ČSN 75 5411</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Vyjmenovat základní typy vodoměrů a popsat principy měření</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Provádění odečtů vodoměrů</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Popsat obecné činnosti související s provedením odečtu</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Na modelovém případu provést kontrolu vodoměrné sestavy včetně úředních a zajišťovacích značek a popsat její části</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a 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Na modelovém případu provést odečet vodoměru, ručně, pomocí odečtového zařízení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 a ústní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Uvést a popsat modelové situace, které mohou vzniknout při odečtu vodoměrů (různé konfliktní situace se zákazníkem)</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Praktické předvedení a ústní ověření</w:t>
      </w:r>
    </w:p>
    <w:p>
      <w:pPr>
        <w:pStyle w:val="P32"/>
        <w:framePr w:w="10710" w:h="248" w:hRule="exact" w:wrap="none" w:vAnchor="page" w:hAnchor="margin" w:x="28" w:y="10230"/>
        <w:rPr>
          <w:rStyle w:val="C23"/>
          <w:rtl w:val="0"/>
        </w:rPr>
      </w:pPr>
      <w:r>
        <w:rPr>
          <w:rStyle w:val="C23"/>
          <w:rtl w:val="0"/>
        </w:rPr>
        <w:t>Je třeba splnit všechna kritéria.</w:t>
      </w:r>
    </w:p>
    <w:p>
      <w:pPr>
        <w:pStyle w:val="P23"/>
        <w:framePr w:w="10710" w:h="340" w:hRule="exact" w:wrap="none" w:vAnchor="page" w:hAnchor="margin" w:x="28" w:y="10666"/>
        <w:rPr>
          <w:rStyle w:val="C18"/>
          <w:rtl w:val="0"/>
        </w:rPr>
      </w:pPr>
      <w:r>
        <w:rPr>
          <w:rStyle w:val="C18"/>
          <w:rtl w:val="0"/>
        </w:rPr>
        <w:t>Zpracování výsledků odečtu stavu vodoměru pro fakturaci</w:t>
      </w:r>
    </w:p>
    <w:p>
      <w:pPr>
        <w:pStyle w:val="P24"/>
        <w:framePr w:w="6713" w:h="376" w:hRule="exact" w:wrap="none" w:vAnchor="page" w:hAnchor="margin" w:x="45" w:y="11105"/>
        <w:rPr>
          <w:rStyle w:val="C3"/>
          <w:rtl w:val="0"/>
        </w:rPr>
      </w:pPr>
    </w:p>
    <w:p>
      <w:pPr>
        <w:pStyle w:val="P25"/>
        <w:framePr w:w="6661" w:h="249" w:hRule="exact" w:wrap="none" w:vAnchor="page" w:hAnchor="margin" w:x="71" w:y="11176"/>
        <w:rPr>
          <w:rStyle w:val="C19"/>
          <w:rtl w:val="0"/>
        </w:rPr>
      </w:pPr>
      <w:r>
        <w:rPr>
          <w:rStyle w:val="C19"/>
          <w:rtl w:val="0"/>
        </w:rPr>
        <w:t>Kritéria hodnocení</w:t>
      </w:r>
    </w:p>
    <w:p>
      <w:pPr>
        <w:pStyle w:val="P26"/>
        <w:framePr w:w="3918" w:h="376" w:hRule="exact" w:wrap="none" w:vAnchor="page" w:hAnchor="margin" w:x="6803" w:y="11105"/>
        <w:rPr>
          <w:rStyle w:val="C3"/>
          <w:rtl w:val="0"/>
        </w:rPr>
      </w:pPr>
    </w:p>
    <w:p>
      <w:pPr>
        <w:pStyle w:val="P27"/>
        <w:framePr w:w="3836" w:h="249" w:hRule="exact" w:wrap="none" w:vAnchor="page" w:hAnchor="margin" w:x="6859" w:y="11176"/>
        <w:rPr>
          <w:rStyle w:val="C20"/>
          <w:rtl w:val="0"/>
        </w:rPr>
      </w:pPr>
      <w:r>
        <w:rPr>
          <w:rStyle w:val="C20"/>
          <w:rtl w:val="0"/>
        </w:rPr>
        <w:t>Způsoby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a) Popsat způsob zpracování výsledků odečtové pochůzky u malého a velkého vodárenského podniku</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Písemné a 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b) Popsat a vyhodnotit vývoj odečtů v průběhu minulých odečtových období na modelovém podkladu</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Praktické předvedení a ústní ověření</w:t>
      </w:r>
    </w:p>
    <w:p>
      <w:pPr>
        <w:pStyle w:val="P12"/>
        <w:framePr w:w="6710" w:h="607" w:hRule="exact" w:wrap="none" w:vAnchor="page" w:hAnchor="margin" w:x="45" w:y="12695"/>
        <w:rPr>
          <w:rStyle w:val="C3"/>
          <w:rtl w:val="0"/>
        </w:rPr>
      </w:pPr>
    </w:p>
    <w:p>
      <w:pPr>
        <w:pStyle w:val="P13"/>
        <w:framePr w:w="6658" w:h="480" w:hRule="exact" w:wrap="none" w:vAnchor="page" w:hAnchor="margin" w:x="71" w:y="12751"/>
        <w:rPr>
          <w:rStyle w:val="C11"/>
          <w:rtl w:val="0"/>
        </w:rPr>
      </w:pPr>
      <w:r>
        <w:rPr>
          <w:rStyle w:val="C11"/>
          <w:rtl w:val="0"/>
        </w:rPr>
        <w:t>c) Zpracovat podklady pro fakturaci vodného a stočného dle modelové situace</w:t>
      </w:r>
    </w:p>
    <w:p>
      <w:pPr>
        <w:pStyle w:val="P28"/>
        <w:framePr w:w="3921" w:h="607" w:hRule="exact" w:wrap="none" w:vAnchor="page" w:hAnchor="margin" w:x="6800" w:y="12695"/>
        <w:rPr>
          <w:rStyle w:val="C3"/>
          <w:rtl w:val="0"/>
        </w:rPr>
      </w:pPr>
    </w:p>
    <w:p>
      <w:pPr>
        <w:pStyle w:val="P29"/>
        <w:framePr w:w="3839" w:h="480" w:hRule="exact" w:wrap="none" w:vAnchor="page" w:hAnchor="margin" w:x="6856" w:y="12751"/>
        <w:rPr>
          <w:rStyle w:val="C21"/>
          <w:rtl w:val="0"/>
        </w:rPr>
      </w:pPr>
      <w:r>
        <w:rPr>
          <w:rStyle w:val="C21"/>
          <w:rtl w:val="0"/>
        </w:rPr>
        <w:t>Praktické předvedení a ústní ověření</w:t>
      </w:r>
    </w:p>
    <w:p>
      <w:pPr>
        <w:pStyle w:val="P32"/>
        <w:framePr w:w="10710" w:h="248" w:hRule="exact" w:wrap="none" w:vAnchor="page" w:hAnchor="margin" w:x="28" w:y="13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 vodoměrů, 30.9.2026 6:54:58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Poradenská činnost zákazníkům v oblasti měření spotřeby vody a fakturace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pojem pracovní měřidlo stanovené/pracovní měřidlo, nestanovené měřidlo, včetně problematiky zajištění metrologické návaznosti – ověření, kalibrace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 modelovém příkladu popsat vodoměr a vysvětlit funkci jednotlivých hlavních částí vodoměru (počítací strojek, měrná komora)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modelovém příkladu popsat a vysvětlit značení vodoměrů (úředních a zajišťovacích značek)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rozdíly mezi značením vodoměru dle norem ČSN ISO 4064 a ČSN EN 14 154 – 1,2,3 +A2 (označování průtoků Qn, …Qmin, resp. Q3,…Q1)</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řešení, resp. komunikaci v případě konfliktní situace se zákazníkem dle zadaného příkladu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Dodržování BOZP při činnostech spojených s odečtem vodoměru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a) Vyjmenovat hlavní objektová a profesní rizika, jenž mohou nastávat při odečtu vodoměru</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Písemné a 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Vyjmenovat materiální zabezpečení odečítače, vybavení ochrannými pomůckami a objasnit účel jejich použití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Popsat a vysvětlit činnosti spojené se zabezpečením pracoviště na komunikaci (otevírání poklopů, dopravní značení apod.)</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Písemné a ústní ověření</w:t>
      </w:r>
    </w:p>
    <w:p>
      <w:pPr>
        <w:pStyle w:val="P16"/>
        <w:framePr w:w="6710" w:h="607" w:hRule="exact" w:wrap="none" w:vAnchor="page" w:hAnchor="margin" w:x="45" w:y="10244"/>
        <w:rPr>
          <w:rStyle w:val="C3"/>
          <w:rtl w:val="0"/>
        </w:rPr>
      </w:pPr>
    </w:p>
    <w:p>
      <w:pPr>
        <w:pStyle w:val="P17"/>
        <w:framePr w:w="6658" w:h="480" w:hRule="exact" w:wrap="none" w:vAnchor="page" w:hAnchor="margin" w:x="71" w:y="10300"/>
        <w:rPr>
          <w:rStyle w:val="C13"/>
          <w:rtl w:val="0"/>
        </w:rPr>
      </w:pPr>
      <w:r>
        <w:rPr>
          <w:rStyle w:val="C13"/>
          <w:rtl w:val="0"/>
        </w:rPr>
        <w:t>d) Popsat a vysvětlit činnosti při sestupu, výstupu a záchrany z podzemí (za použití zachycovacího celotělového postroje)</w:t>
      </w:r>
    </w:p>
    <w:p>
      <w:pPr>
        <w:pStyle w:val="P30"/>
        <w:framePr w:w="3921" w:h="607" w:hRule="exact" w:wrap="none" w:vAnchor="page" w:hAnchor="margin" w:x="6800" w:y="10244"/>
        <w:rPr>
          <w:rStyle w:val="C3"/>
          <w:rtl w:val="0"/>
        </w:rPr>
      </w:pPr>
    </w:p>
    <w:p>
      <w:pPr>
        <w:pStyle w:val="P31"/>
        <w:framePr w:w="3839" w:h="480" w:hRule="exact" w:wrap="none" w:vAnchor="page" w:hAnchor="margin" w:x="6856" w:y="10300"/>
        <w:rPr>
          <w:rStyle w:val="C22"/>
          <w:rtl w:val="0"/>
        </w:rPr>
      </w:pPr>
      <w:r>
        <w:rPr>
          <w:rStyle w:val="C22"/>
          <w:rtl w:val="0"/>
        </w:rPr>
        <w:t>Praktické předvedení a ústní ověření</w:t>
      </w:r>
    </w:p>
    <w:p>
      <w:pPr>
        <w:pStyle w:val="P12"/>
        <w:framePr w:w="6710" w:h="607" w:hRule="exact" w:wrap="none" w:vAnchor="page" w:hAnchor="margin" w:x="45" w:y="10851"/>
        <w:rPr>
          <w:rStyle w:val="C3"/>
          <w:rtl w:val="0"/>
        </w:rPr>
      </w:pPr>
    </w:p>
    <w:p>
      <w:pPr>
        <w:pStyle w:val="P13"/>
        <w:framePr w:w="6658" w:h="480" w:hRule="exact" w:wrap="none" w:vAnchor="page" w:hAnchor="margin" w:x="71" w:y="10907"/>
        <w:rPr>
          <w:rStyle w:val="C11"/>
          <w:rtl w:val="0"/>
        </w:rPr>
      </w:pPr>
      <w:r>
        <w:rPr>
          <w:rStyle w:val="C11"/>
          <w:rtl w:val="0"/>
        </w:rPr>
        <w:t xml:space="preserve">e) Popsat a vysvětlit činnosti při detekci nezávadného ovzduší  (plynů, par, nebezpečných látek)</w:t>
      </w:r>
    </w:p>
    <w:p>
      <w:pPr>
        <w:pStyle w:val="P28"/>
        <w:framePr w:w="3921" w:h="607" w:hRule="exact" w:wrap="none" w:vAnchor="page" w:hAnchor="margin" w:x="6800" w:y="10851"/>
        <w:rPr>
          <w:rStyle w:val="C3"/>
          <w:rtl w:val="0"/>
        </w:rPr>
      </w:pPr>
    </w:p>
    <w:p>
      <w:pPr>
        <w:pStyle w:val="P29"/>
        <w:framePr w:w="3839" w:h="480" w:hRule="exact" w:wrap="none" w:vAnchor="page" w:hAnchor="margin" w:x="6856" w:y="10907"/>
        <w:rPr>
          <w:rStyle w:val="C21"/>
          <w:rtl w:val="0"/>
        </w:rPr>
      </w:pPr>
      <w:r>
        <w:rPr>
          <w:rStyle w:val="C21"/>
          <w:rtl w:val="0"/>
        </w:rPr>
        <w:t>Praktické předvedení a ústní ověření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f) Vysvětlit zajištění vstupu a práce ve vodoměrné šachtě</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Písemné a ústní ověření</w:t>
      </w:r>
    </w:p>
    <w:p>
      <w:pPr>
        <w:pStyle w:val="P12"/>
        <w:framePr w:w="6710" w:h="831" w:hRule="exact" w:wrap="none" w:vAnchor="page" w:hAnchor="margin" w:x="45" w:y="11834"/>
        <w:rPr>
          <w:rStyle w:val="C3"/>
          <w:rtl w:val="0"/>
        </w:rPr>
      </w:pPr>
    </w:p>
    <w:p>
      <w:pPr>
        <w:pStyle w:val="P13"/>
        <w:framePr w:w="6658" w:h="704" w:hRule="exact" w:wrap="none" w:vAnchor="page" w:hAnchor="margin" w:x="71" w:y="11890"/>
        <w:rPr>
          <w:rStyle w:val="C11"/>
          <w:rtl w:val="0"/>
        </w:rPr>
      </w:pPr>
      <w:r>
        <w:rPr>
          <w:rStyle w:val="C11"/>
          <w:rtl w:val="0"/>
        </w:rPr>
        <w:t>g) Vysvětlit poskytování první pomoci u modelové situace (pád do volné hloubky, otrava, výbuch plynu, úraz elektrickým proudem, podvrtnutí kotníku, zlomenina končetiny aj.)</w:t>
      </w:r>
    </w:p>
    <w:p>
      <w:pPr>
        <w:pStyle w:val="P28"/>
        <w:framePr w:w="3921" w:h="831" w:hRule="exact" w:wrap="none" w:vAnchor="page" w:hAnchor="margin" w:x="6800" w:y="11834"/>
        <w:rPr>
          <w:rStyle w:val="C3"/>
          <w:rtl w:val="0"/>
        </w:rPr>
      </w:pPr>
    </w:p>
    <w:p>
      <w:pPr>
        <w:pStyle w:val="P29"/>
        <w:framePr w:w="3839" w:h="704" w:hRule="exact" w:wrap="none" w:vAnchor="page" w:hAnchor="margin" w:x="6856" w:y="11890"/>
        <w:rPr>
          <w:rStyle w:val="C21"/>
          <w:rtl w:val="0"/>
        </w:rPr>
      </w:pPr>
      <w:r>
        <w:rPr>
          <w:rStyle w:val="C21"/>
          <w:rtl w:val="0"/>
        </w:rPr>
        <w:t>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 vodoměrů, 30.9.2026 6:54:58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Základní orientace ve vodohospodářských normách, standardech, legislativě a dokumentaci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b) Za použití podkladů (výtisky předmětných zákonů, vyhlášky) vysvětlit smysl vybraných paragrafů a jejich aplikaci v praxi. Zejména vysvětlit majetko-právní vztahy v případě přípojky, vodoměrné šachty, vodoměrné sestavy a vodoměru. Uvést a vysvětlit možnosti přezkoušení vodoměru na žádost odběratele.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Objasnit rozdělení měřidel dle způsobů zajištění metrologické návaznosti a uvést výčet činností subjektů zajišťujících státní metrologii v souladu se zákonem č. 505/1990 Sb., o metrologii, ve znění pozdějších předpisů.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odečtů vodoměrů</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Popsat řešení, resp. komunikaci v případě konfliktní situace se zákazníkem v případech:</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nevpustí do objektu, neumožní odečet</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nesouhlasí s hodnotou odečtu</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•Poškození úředních a zajišťovacích značek, měřidlo evidentně poškozené mrazem</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•Stojící vodoměr</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vybere jednu z výše uvedených modelových situací.</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Zpracování výsledků odečtu stavu vodoměru pro fakturaci</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b) - Odečíst aktuální stav vodoměru a na základě předchozího stavu určit spotřebu vody na odběrné místo. Tuto ocenit jednotkovou cenou a provést výpočet ceny ke konečnému vyúčtování.</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Poradenská činnost zákazníkům v oblasti měření spotřeby vody a fakturace</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modelovou situaci bytový, domovní a průmyslový vodoměr uvedené na trh podle různých způsobů. Dále autorizovaná osoba připraví minimálně 3 vzorové faktury za vodné a stočné.</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Dodržování BOZP při činnostech spojených s odečtem vodoměru</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zachycovací celotělový postroj, přenosný osobní detektor ovzduší. Kritéria je možno předvést i v místností se simulací daného místa a se slovním vyjádřením</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 Předvést a vysvětlit způsob použití zachycovacího celotělového postroje</w:t>
      </w:r>
    </w:p>
    <w:p>
      <w:pPr>
        <w:keepNext w:val="0"/>
        <w:keepLines w:val="0"/>
        <w:framePr w:w="10766" w:h="8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 Předvést a vysvětlit činnosti při detekci ovzduší jedné z variant (ve vodoměrných šachtách, kolektorech, kanalizacích apod.)</w:t>
      </w:r>
    </w:p>
    <w:p>
      <w:pPr>
        <w:pStyle w:val="P33"/>
        <w:framePr w:w="10766" w:h="1837" w:hRule="exact" w:wrap="none" w:vAnchor="page" w:hAnchor="margin" w:x="0" w:y="11590"/>
        <w:rPr>
          <w:rStyle w:val="C3"/>
          <w:rtl w:val="0"/>
        </w:rPr>
      </w:pPr>
    </w:p>
    <w:p>
      <w:pPr>
        <w:pStyle w:val="P35"/>
        <w:framePr w:w="10710" w:h="340" w:hRule="exact" w:wrap="none" w:vAnchor="page" w:hAnchor="margin" w:x="28" w:y="11590"/>
        <w:rPr>
          <w:rStyle w:val="C25"/>
          <w:rtl w:val="0"/>
        </w:rPr>
      </w:pPr>
      <w:r>
        <w:rPr>
          <w:rStyle w:val="C25"/>
          <w:rtl w:val="0"/>
        </w:rPr>
        <w:t>Výsledné hodnocení</w:t>
      </w:r>
    </w:p>
    <w:p>
      <w:pPr>
        <w:keepNext w:val="0"/>
        <w:keepLines w:val="0"/>
        <w:framePr w:w="10766" w:h="1497"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55"/>
        <w:rPr>
          <w:rStyle w:val="C3"/>
          <w:rtl w:val="0"/>
        </w:rPr>
      </w:pPr>
    </w:p>
    <w:p>
      <w:pPr>
        <w:pStyle w:val="P35"/>
        <w:framePr w:w="10710" w:h="340" w:hRule="exact" w:wrap="none" w:vAnchor="page" w:hAnchor="margin" w:x="28" w:y="13655"/>
        <w:rPr>
          <w:rStyle w:val="C25"/>
          <w:rtl w:val="0"/>
        </w:rPr>
      </w:pPr>
      <w:r>
        <w:rPr>
          <w:rStyle w:val="C25"/>
          <w:rtl w:val="0"/>
        </w:rPr>
        <w:t>Počet zkoušejících</w:t>
      </w:r>
    </w:p>
    <w:p>
      <w:pPr>
        <w:keepNext w:val="0"/>
        <w:keepLines w:val="0"/>
        <w:framePr w:w="10766" w:h="1271"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Odečítač vodoměrů, 30.9.2026 6:54:58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stavebnictví nebo chemii nebo strojírenství nebo elektrotechniku nebo ekologii a alespoň 5 let praxe v řídicí pozici v oblasti vodárenství nebo metrologie nebo v pozici odečítače vodoměrů, nebo ve funkci učitele praktického vyučování nebo odborného výcviku v oblasti vodárenství,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zaměřených na stavebnictví nebo chemii nebo strojírenství nebo elektrotechniku nebo ekologii a alespoň 5 let praxe v řídicí pozici v oblasti vodárenství nebo metrologie nebo ve funkci učitele praktického vyučování nebo odborných předmětů v oblasti vodárenství,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70"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•Vyhlášky a zákony, nařízení vlády pro plnění kompetence Základní orientace ve vodohospodářských normách, standardech, legislativě a dokumentaci </w:t>
      </w:r>
    </w:p>
    <w:p>
      <w:pPr>
        <w:keepNext w:val="0"/>
        <w:keepLines w:val="1"/>
        <w:framePr w:w="10766" w:h="323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323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323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faktury s modelovým příkladem vstupních dat</w:t>
      </w:r>
    </w:p>
    <w:p>
      <w:pPr>
        <w:keepNext w:val="0"/>
        <w:keepLines w:val="1"/>
        <w:framePr w:w="10766" w:h="323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nezávadného ovzduší</w:t>
      </w:r>
    </w:p>
    <w:p>
      <w:pPr>
        <w:keepNext w:val="0"/>
        <w:keepLines w:val="1"/>
        <w:framePr w:w="10766" w:h="323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celotělový zachycovací postroj včetně příslušenství</w:t>
      </w:r>
    </w:p>
    <w:p>
      <w:pPr>
        <w:keepNext w:val="0"/>
        <w:keepLines w:val="0"/>
        <w:framePr w:w="10766" w:h="3230"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14064"/>
        <w:rPr>
          <w:rStyle w:val="C3"/>
          <w:rtl w:val="0"/>
        </w:rPr>
      </w:pPr>
    </w:p>
    <w:p>
      <w:pPr>
        <w:pStyle w:val="P35"/>
        <w:framePr w:w="10710" w:h="340" w:hRule="exact" w:wrap="none" w:vAnchor="page" w:hAnchor="margin" w:x="28" w:y="14064"/>
        <w:rPr>
          <w:rStyle w:val="C25"/>
          <w:rtl w:val="0"/>
        </w:rPr>
      </w:pPr>
      <w:r>
        <w:rPr>
          <w:rStyle w:val="C25"/>
          <w:rtl w:val="0"/>
        </w:rPr>
        <w:t>Doba přípravy na zkoušku</w:t>
      </w:r>
    </w:p>
    <w:p>
      <w:pPr>
        <w:keepNext w:val="0"/>
        <w:keepLines w:val="0"/>
        <w:framePr w:w="10766" w:h="1036"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Odečítač vodoměrů, 30.9.2026 6:54:58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Odečítač vodoměrů, 30.9.2026 6:54:58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Odečítač vodoměrů, 30.9.2026 6:54:58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1968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EFB4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F509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