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6D5D34" Type="http://schemas.openxmlformats.org/officeDocument/2006/relationships/officeDocument" Target="/word/document.xml" /><Relationship Id="coreR7A6D5D34" Type="http://schemas.openxmlformats.org/package/2006/relationships/metadata/core-properties" Target="/docProps/core.xml" /><Relationship Id="customR7A6D5D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bezpečnostního a krizového řízení (kód: 68-022-T)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bezpečnostního a krizového 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manažerském řízení bezpečnosti organizace</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6</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právních a odborných normách v oblasti bezpečnosti a krizového řízení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Řízení bezpečnosti organizace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Zavádění krizového řízení, havarijního plánování a zachovávání kontinuity činnosti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Orientace v požární ochraně a bezpečnosti ochrany a zdraví při práci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7"/>
        <w:framePr w:w="8788" w:h="340" w:hRule="exact" w:wrap="none" w:vAnchor="page" w:hAnchor="margin" w:x="28" w:y="7727"/>
        <w:rPr>
          <w:rStyle w:val="C8"/>
          <w:rtl w:val="0"/>
        </w:rPr>
      </w:pPr>
      <w:r>
        <w:rPr>
          <w:rStyle w:val="C8"/>
          <w:rtl w:val="0"/>
        </w:rPr>
        <w:t>Platnost standardu</w:t>
      </w:r>
    </w:p>
    <w:p>
      <w:pPr>
        <w:pStyle w:val="P22"/>
        <w:framePr w:w="2928" w:h="248" w:hRule="exact" w:wrap="none" w:vAnchor="page" w:hAnchor="margin" w:x="28" w:y="8068"/>
        <w:rPr>
          <w:rStyle w:val="C15"/>
          <w:rtl w:val="0"/>
        </w:rPr>
      </w:pPr>
      <w:r>
        <w:rPr>
          <w:rStyle w:val="C15"/>
          <w:rtl w:val="0"/>
        </w:rPr>
        <w:t>Standard je platný od: 18.08.2021</w:t>
      </w:r>
    </w:p>
    <w:p>
      <w:pPr>
        <w:pStyle w:val="P23"/>
        <w:framePr w:w="7654" w:h="331" w:hRule="exact" w:wrap="none" w:vAnchor="page" w:hAnchor="margin" w:x="28" w:y="15940"/>
        <w:rPr>
          <w:rStyle w:val="C16"/>
          <w:rtl w:val="0"/>
        </w:rPr>
      </w:pPr>
      <w:r>
        <w:rPr>
          <w:rStyle w:val="C16"/>
          <w:rtl w:val="0"/>
        </w:rPr>
        <w:t>Specialista/specialistka bezpečnostního a krizového řízení, 28.5.2026 0:12:15</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117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písemné ověření se děje formou písemného testu.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alespoň 6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3 otázky.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26 správně zodpovězených otázek s tím, že pro každé kritérium musí být správně zodpovězeno alespoň 50 %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varianta zkušebního testu obsahuje 33 otázek, z nichž musí uchazeč správně odpovědět minimálně na 26 z nich (tj. dosáhnout úspěšnosti 79 %). Doba na vypracování testu je 60 minut. Zkrátit čas na vypracování testových otázek může jen sám uchazeč svým předčasným odevzdáním vypracovaných testových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ověřované obhajobou případové studie: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bezpečnosti organizace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Zavádění krizového řízení, havarijního plánování a zachovávání kontinuity činnosti organizace</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Případovou studii zadá autorizovaná osoba v průběhu zkoušky. Doba na vypracování případové studie je 3 až 4 hodiny.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disponuje souborem minimálně 10 zadání případové studie zaměřené na prověření obou uvedených kompetencí, to znamená celkem 20 zadáními. Možnost zaměření případové studie na obě kompetence zároveň není vyloučena. Nemá to však vliv na celkový požadovaný počet zadání.</w:t>
      </w:r>
    </w:p>
    <w:p>
      <w:pPr>
        <w:pStyle w:val="P23"/>
        <w:framePr w:w="7654" w:h="331" w:hRule="exact" w:wrap="none" w:vAnchor="page" w:hAnchor="margin" w:x="28" w:y="15940"/>
        <w:rPr>
          <w:rStyle w:val="C16"/>
          <w:rtl w:val="0"/>
        </w:rPr>
      </w:pPr>
      <w:r>
        <w:rPr>
          <w:rStyle w:val="C16"/>
          <w:rtl w:val="0"/>
        </w:rPr>
        <w:t>Specialista/specialistka bezpečnostního a krizového řízení, 28.5.2026 0:12:15</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management a administrativu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 o.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S. C. BEZPEČNOSTNÍ PORADENSTVÍ, a.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3"/>
        <w:framePr w:w="7654" w:h="331" w:hRule="exact" w:wrap="none" w:vAnchor="page" w:hAnchor="margin" w:x="28" w:y="15940"/>
        <w:rPr>
          <w:rStyle w:val="C16"/>
          <w:rtl w:val="0"/>
        </w:rPr>
      </w:pPr>
      <w:r>
        <w:rPr>
          <w:rStyle w:val="C16"/>
          <w:rtl w:val="0"/>
        </w:rPr>
        <w:t>Specialista/specialistka bezpečnostního a krizového řízení, 28.5.2026 0:12:15</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F4F78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