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42CBC" Type="http://schemas.openxmlformats.org/officeDocument/2006/relationships/officeDocument" Target="/word/document.xml" /><Relationship Id="coreR2E642CBC" Type="http://schemas.openxmlformats.org/package/2006/relationships/metadata/core-properties" Target="/docProps/core.xml" /><Relationship Id="customR2E642C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Pracovník zakázkové a měřenkové výroby oděvů, 22.10.2026 10:16:39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výrobek (popsat podle technického nákresu výrobek, rozlišit 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22.10.2026 10:16:39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dle zjištěných tělesných rozměrů, upravit 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22.10.2026 10:16:39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Zpracovat výslednou kalkulaci – vypočítat cenu zakázkového výrobku podle skutečných nákladů (informace čerpat z fiktivního ceníku firmy)</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Zkontrolovat hlavní míry měřenky, zkontrolovat hotový zakázkový výrobek na postavě zákazníka, posoudit, zda výrobek odpovídá požadavkům zákazníka a požadavkům na kvalitu a adjustaci</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Předat hotový zakázkový výrobek zákazníkovi, informovat o způsobu ošetřování výrobku, vyplnit pokladní doklad</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22.10.2026 10:16:39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připraví a přinese psací a kreslicí potřeby.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zvolí si dámský nebo pánský typ saka nebo pláště,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 Dále autorizovaná osoba zajistí ke zkoušce přítomnost osoby, na kterou bude zhotovován střih (a také rozpracované výrobky budou odpovídat její velikosti).</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formou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zakázkové a měřenkové výroby oděvů, 22.10.2026 10:16:39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 zakázkové a měřenkové výroby oděvů nebo 31-050-M Oděvní technik konstruktér a modelář nebo 31-043-M Oděvní technik střihač + střední vzdělání s maturitní zkouškou a alespoň 5 let odborné praxe v oblasti výroby oděvů, z toho minimálně jeden rok v období posledních dvou let před podáním žádosti o autorizaci.</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zakázkové a měřenkové výroby oděvů, 22.10.2026 10:16:39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kompetencí, tzn. vybavenou pro podmínky konstruování dílů a součástí oděvů, a mít k dispozici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modelu z nabídky firmy, fiktivní ceník firmy, formuláře zakázkových listů, psací potřeby), krejčovský metr</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a rýsovací pomůcky, kalkulačka), materiál pro zhotovení střihů a šablon (střihový a šablonový papír), pro konstrukci střihů je možné použít i počítačovou jednotku s grafickým programem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Střihovou dokumentaci (základní střihy kalhot, saka a pláště, vystupňované do jednotlivých velikostí), nákresy nebo fotografie osob se špatně padnoucím oděvem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rozpracovaných oděvů, hotové oděvy (kalhoty, sako, plášť), krejčovská loutka na zkoušení oděvu (pánská a dámská)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a ISO normy v platném znění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103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pro vykonání zkoušky</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zakázkové a měřenkové výroby oděvů, 22.10.2026 10:16:39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Pracovník zakázkové a měřenkové výroby oděvů, 22.10.2026 10:16:39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89D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906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042F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