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732486" Type="http://schemas.openxmlformats.org/officeDocument/2006/relationships/officeDocument" Target="/word/document.xml" /><Relationship Id="coreR6B732486" Type="http://schemas.openxmlformats.org/package/2006/relationships/metadata/core-properties" Target="/docProps/core.xml" /><Relationship Id="customR6B7324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zakázkové a měřenkové výroby oděvů (kód: 31-057-M)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zakázkové a měřenkové výroby oděvů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Přijímání zakázek a měřenek na výrobu oděvů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Konstruování střihů dílů a součástí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Modelování a úpravy základních střihů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Zkoušení oděvů na postavě a označení vad padnutí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kvality při zhotovování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Předávání zakázek a měřenek ve výrobě oděvů zákazníkům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zakázkové a měřenkové výroby oděvů, 22.10.2026 10:16:39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odborné kompetence sestaveny v dílčí procesy (v logické návaznosti jednotlivých činností) – uchazeči je zadáno řešit modelové situace pro konkrétní zakázku (přijmout zakázku včetně poradenství v oblasti materiálové a střihové, provést kontrolu vad a zkoušku padnutí oděvu, předat zakázku), dále je uchazeči zadáno zhotovit střih konkrétních oděvů (dámských nebo pánských kalhot a buď podšitého saka nebo podšitého pláště) na konkrétní postavu jako činnost v přípravě zakázkové výroby a dále provést úpravu vystupňovaného střihu konkrétního oděvu (upravit podle odchylky tělesného růstu) jako činnost v přípravě měřenkové výroby firmy.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Kalhoty budou mít pasový límec (u dámských kalhot z vrchového materiálu, u pánských s podšívkovým spodním límcem), s 6 poutky, budou mít podkrytový rozparek zapínaný na zdrhovadlo, klínové boční kapsy a jednu zadní kapsu s výpustkovou lištou. Trupové výrobky (sako nebo plášť) budou celopodšité, s fazonou a límcem se stojáčkem (u pánského saka spodní límec z plsti), zapínané na knoflíky, přední díly budou mít 2 vnější prostřižené kapsy (u pánského saka navíc 1 lištová náprsní kapsa), v podšívce budou dvě dvouvýpustkové kapsy, zadní díl bude vypracován se středovým švem a nákrytovým rozparkem, rukávy budou hlavicové dvoušvové, v ramenou budou ramenní výztuže. Další detaily jsou volitelné.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kalhoty (ve variantě dámské nebo pánské) a buď sako, nebo plášť (ve variantě dámské nebo pánské), dále zvolí konkrétní podobu (fazonu), přičemž musí respektovat výše uvedené požadavky. Informaci o zvoleném oděvu a fazoně sdělí uchazeč autorizované osobě minimálně 1 týden před zkouškou, aby se autorizovaná osoba mohla s vhodnou osobou domluvit a zajistit i vhodné rozpracované výrobky.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základní střihy (kalhot, saka a pláště, vystupňované do jednotlivých velikostí) pro měřenkové úpravy a nabídku rozpracovaných a hotových oděvů (tj. minimálně kalhoty, sako a plášť) pro modelové situace zkoušení výrobku a kontrola kvality.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Dále autorizovaná osoba zajistí ke zkoušce přítomnost osoby, na kterou bude zhotovován střih (a také rozpracované výrobky budou odpovídat její velikosti). Autorizovaná osoba také zpracuje přehled doporučené literatury a umožní uchazeči se s ním seznámit v předstihu (minimálně 1 měsíc) před zkouškou; o formě seznámení uchazeče s přehledem doporučené literatury rozhoduje autorizovaná osoba. 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způsoby ověření a zaměřují se jak na výsledek vykonávané činnosti, tak na způsob předvedení činnosti. Praktické předvedení spočívá ve skutečném provedení reálné činnosti nebo simulaci ústní komunikace, v písemném nebo grafickém záznamu apod. Při ověřování splnění kritérií hodnocení způsobem praktického předvedení je třeba se zaměřit na celkový přístup k zákazníkovi, vhodnost výběru modelu a materiálů, na správnost vypracování konstrukční dokumentace (na proporcionalitu, přesnost měr, zapracování detailů apod.). Při ověřování splnění kritérií hodnocení způsobem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zakázkové a měřenkové výroby oděvů, 22.10.2026 10:16:39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kožedělnou výrobu,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oděvní družstvo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zakázkové a měřenkové výroby oděvů, 22.10.2026 10:16:39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