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44A5F4" Type="http://schemas.openxmlformats.org/officeDocument/2006/relationships/officeDocument" Target="/word/document.xml" /><Relationship Id="coreR6F44A5F4" Type="http://schemas.openxmlformats.org/package/2006/relationships/metadata/core-properties" Target="/docProps/core.xml" /><Relationship Id="customR6F44A5F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zakázkové a měřenkové výroby oděvů (kód: 31-057-M)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zakázkové a měřenkové výroby oděvů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zakázkové a měřenkové výroby oděvů, 11.9.2026 22:34:13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Vyšší odborná škola oděvního návrhářství a Střední průmyslová škola oděvní, Jablonského 3, Praha 7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Jablonského  333/3, 17000 Praha 7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zakázkové a měřenkové výroby oděvů, 11.9.2026 22:34:13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