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75A6F47" Type="http://schemas.openxmlformats.org/officeDocument/2006/relationships/officeDocument" Target="/word/document.xml" /><Relationship Id="coreR775A6F47" Type="http://schemas.openxmlformats.org/package/2006/relationships/metadata/core-properties" Target="/docProps/core.xml" /><Relationship Id="customR775A6F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Dekoratér/dekoratérka keramiky – ruční malírenská dekorace (kód: 28-080-H)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Dekoratér keramiky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07.10.2020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7:34:34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Výrobce a dekoratér keramiky (kód: 28-57-H/01)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Glazovač/glazovačka keramiky (kód: 28-030-H)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Obráběč/obráběčka keramiky (kód: 28-009-H)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Obsluha pálicích pecí (kód: 28-008-H)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přípravy keramických hmot (kód: 28-031-H)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Točíř/točířka keramiky (kód: 28-007-H)</w:t>
      </w:r>
    </w:p>
    <w:p>
      <w:pPr>
        <w:pStyle w:val="P12"/>
        <w:framePr w:w="10256" w:h="248" w:hRule="exact" w:wrap="none" w:vAnchor="page" w:hAnchor="margin" w:x="482" w:y="5274"/>
        <w:rPr>
          <w:rStyle w:val="C13"/>
          <w:rtl w:val="0"/>
        </w:rPr>
      </w:pPr>
      <w:r>
        <w:rPr>
          <w:rStyle w:val="C13"/>
          <w:rtl w:val="0"/>
        </w:rPr>
        <w:t>Vylévač/vylévačka keramiky (kód: 28-005-H)</w:t>
      </w:r>
    </w:p>
    <w:p>
      <w:pPr>
        <w:pStyle w:val="P12"/>
        <w:framePr w:w="10256" w:h="248" w:hRule="exact" w:wrap="none" w:vAnchor="page" w:hAnchor="margin" w:x="482" w:y="5522"/>
        <w:rPr>
          <w:rStyle w:val="C13"/>
          <w:rtl w:val="0"/>
        </w:rPr>
      </w:pPr>
      <w:r>
        <w:rPr>
          <w:rStyle w:val="C13"/>
          <w:rtl w:val="0"/>
        </w:rPr>
        <w:t>Výrobce/výrobkyně lisované keramiky (kód: 28-006-H)</w:t>
      </w:r>
    </w:p>
    <w:p>
      <w:pPr>
        <w:pStyle w:val="P12"/>
        <w:framePr w:w="10256" w:h="248" w:hRule="exact" w:wrap="none" w:vAnchor="page" w:hAnchor="margin" w:x="482" w:y="5770"/>
        <w:rPr>
          <w:rStyle w:val="C13"/>
          <w:rtl w:val="0"/>
        </w:rPr>
      </w:pPr>
      <w:r>
        <w:rPr>
          <w:rStyle w:val="C13"/>
          <w:rtl w:val="0"/>
        </w:rPr>
        <w:t>Výrobce/výrobkyně sádrových forem (kód: 28-004-H)</w:t>
      </w:r>
    </w:p>
    <w:p>
      <w:pPr>
        <w:pStyle w:val="P13"/>
        <w:framePr w:w="398" w:h="268" w:hRule="exact" w:wrap="none" w:vAnchor="page" w:hAnchor="margin" w:x="28" w:y="613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31"/>
        <w:rPr>
          <w:rStyle w:val="C15"/>
          <w:rtl w:val="0"/>
        </w:rPr>
      </w:pPr>
      <w:r>
        <w:rPr>
          <w:rStyle w:val="C15"/>
          <w:rtl w:val="0"/>
        </w:rPr>
        <w:t>Platnost od 17.6.2010 do neomezeně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Keramik modelář / keramička modelářka (kód: 28-002-H)</w:t>
      </w:r>
    </w:p>
    <w:p>
      <w:pPr>
        <w:pStyle w:val="P13"/>
        <w:framePr w:w="398" w:h="268" w:hRule="exact" w:wrap="none" w:vAnchor="page" w:hAnchor="margin" w:x="28" w:y="676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60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788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885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8153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840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74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195"/>
        <w:rPr>
          <w:rStyle w:val="C16"/>
          <w:rtl w:val="0"/>
        </w:rPr>
      </w:pPr>
      <w:r>
        <w:rPr>
          <w:rStyle w:val="C16"/>
          <w:rtl w:val="0"/>
        </w:rPr>
        <w:t>Platnost od 17.6.2010 do neomezeně</w:t>
      </w:r>
    </w:p>
    <w:p>
      <w:pPr>
        <w:pStyle w:val="P12"/>
        <w:framePr w:w="10710" w:h="478" w:hRule="exact" w:wrap="none" w:vAnchor="page" w:hAnchor="margin" w:x="28" w:y="9442"/>
        <w:rPr>
          <w:rStyle w:val="C13"/>
          <w:rtl w:val="0"/>
        </w:rPr>
      </w:pPr>
      <w:r>
        <w:rPr>
          <w:rStyle w:val="C13"/>
          <w:rtl w:val="0"/>
        </w:rPr>
        <w:t>Úplnou profesní kvalifikaci Dekoratér keramiky (kód: 28-99-H/02)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0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034"/>
        <w:rPr>
          <w:rStyle w:val="C15"/>
          <w:rtl w:val="0"/>
        </w:rPr>
      </w:pPr>
      <w:r>
        <w:rPr>
          <w:rStyle w:val="C15"/>
          <w:rtl w:val="0"/>
        </w:rPr>
        <w:t>Platnost od 1.12.2015 do neomezeně</w:t>
      </w:r>
    </w:p>
    <w:p>
      <w:pPr>
        <w:pStyle w:val="P12"/>
        <w:framePr w:w="10256" w:h="248" w:hRule="exact" w:wrap="none" w:vAnchor="page" w:hAnchor="margin" w:x="482" w:y="10302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dekorace (kód: 28-079-H)</w:t>
      </w:r>
    </w:p>
    <w:p>
      <w:pPr>
        <w:pStyle w:val="P12"/>
        <w:framePr w:w="10256" w:h="248" w:hRule="exact" w:wrap="none" w:vAnchor="page" w:hAnchor="margin" w:x="482" w:y="10550"/>
        <w:rPr>
          <w:rStyle w:val="C13"/>
          <w:rtl w:val="0"/>
        </w:rPr>
      </w:pPr>
      <w:r>
        <w:rPr>
          <w:rStyle w:val="C13"/>
          <w:rtl w:val="0"/>
        </w:rPr>
        <w:t>Dekoratér/dekoratérka keramiky – ruční malírenská dekorace (kód: 28-080-H)</w:t>
      </w:r>
    </w:p>
    <w:p>
      <w:pPr>
        <w:pStyle w:val="P12"/>
        <w:framePr w:w="10256" w:h="248" w:hRule="exact" w:wrap="none" w:vAnchor="page" w:hAnchor="margin" w:x="482" w:y="10798"/>
        <w:rPr>
          <w:rStyle w:val="C13"/>
          <w:rtl w:val="0"/>
        </w:rPr>
      </w:pPr>
      <w:r>
        <w:rPr>
          <w:rStyle w:val="C13"/>
          <w:rtl w:val="0"/>
        </w:rPr>
        <w:t>Dekoratér/dekoratérka keramiky – strojní dekorace (kód: 28-081-H)</w:t>
      </w:r>
    </w:p>
    <w:p>
      <w:pPr>
        <w:pStyle w:val="P13"/>
        <w:framePr w:w="398" w:h="268" w:hRule="exact" w:wrap="none" w:vAnchor="page" w:hAnchor="margin" w:x="28" w:y="111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159"/>
        <w:rPr>
          <w:rStyle w:val="C15"/>
          <w:rtl w:val="0"/>
        </w:rPr>
      </w:pPr>
      <w:r>
        <w:rPr>
          <w:rStyle w:val="C15"/>
          <w:rtl w:val="0"/>
        </w:rPr>
        <w:t>Platnost od 17.6.2010 do 19.6.2020</w:t>
      </w:r>
    </w:p>
    <w:p>
      <w:pPr>
        <w:pStyle w:val="P12"/>
        <w:framePr w:w="10256" w:h="248" w:hRule="exact" w:wrap="none" w:vAnchor="page" w:hAnchor="margin" w:x="482" w:y="11427"/>
        <w:rPr>
          <w:rStyle w:val="C13"/>
          <w:rtl w:val="0"/>
        </w:rPr>
      </w:pPr>
      <w:r>
        <w:rPr>
          <w:rStyle w:val="C13"/>
          <w:rtl w:val="0"/>
        </w:rPr>
        <w:t>Dekoratér keramiky (kód: 28-003-H)</w:t>
      </w:r>
    </w:p>
    <w:p>
      <w:pPr>
        <w:pStyle w:val="P6"/>
        <w:framePr w:w="10710" w:h="113" w:hRule="exact" w:wrap="none" w:vAnchor="page" w:hAnchor="margin" w:x="28" w:y="1167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902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2242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2298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2242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2298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2603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2659"/>
        <w:rPr>
          <w:rStyle w:val="C18"/>
          <w:rtl w:val="0"/>
        </w:rPr>
      </w:pPr>
      <w:r>
        <w:rPr>
          <w:rStyle w:val="C18"/>
          <w:rtl w:val="0"/>
        </w:rPr>
        <w:t>Dekoratér keramiky</w:t>
      </w:r>
    </w:p>
    <w:p>
      <w:pPr>
        <w:pStyle w:val="P20"/>
        <w:framePr w:w="5338" w:h="376" w:hRule="exact" w:wrap="none" w:vAnchor="page" w:hAnchor="margin" w:x="5383" w:y="12603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2659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Dekoratér/dekoratérka keramiky – ruční malírenská dekorace, 20.10.2026 7:34:34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