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4D80B9" Type="http://schemas.openxmlformats.org/officeDocument/2006/relationships/officeDocument" Target="/word/document.xml" /><Relationship Id="coreR94D80B9" Type="http://schemas.openxmlformats.org/package/2006/relationships/metadata/core-properties" Target="/docProps/core.xml" /><Relationship Id="customR94D80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keramiky – ruční malírenská dekorace (kód: 28-080-H)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barev a ostatního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postupu práce při ruční malírenské dekoraci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Ložení keramických výrobků do vozů a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 a výstupní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Dekoratér/dekoratérka keramiky – ruční malírenská dekorace, 20.8.2026 18:59:40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dekoraci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 výtvarné a výrobní dokumentaci pro zadanou dekorační techniku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pracovní postup pro zadaný dekor výrobku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pracovní postup při zhotovování dekoru výrobku odpovídá výkresové, technické a výrobní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a připravit odpovídající dekorační materiál, nástroje a pomůcky podle dekorační techniky a zadání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2"/>
        <w:framePr w:w="10710" w:h="248" w:hRule="exact" w:wrap="none" w:vAnchor="page" w:hAnchor="margin" w:x="28" w:y="7202"/>
        <w:rPr>
          <w:rStyle w:val="C23"/>
          <w:rtl w:val="0"/>
        </w:rPr>
      </w:pPr>
      <w:r>
        <w:rPr>
          <w:rStyle w:val="C23"/>
          <w:rtl w:val="0"/>
        </w:rPr>
        <w:t>Je třeba splnit toto kritérium.</w:t>
      </w:r>
    </w:p>
    <w:p>
      <w:pPr>
        <w:pStyle w:val="P23"/>
        <w:framePr w:w="10710" w:h="340" w:hRule="exact" w:wrap="none" w:vAnchor="page" w:hAnchor="margin" w:x="28" w:y="7638"/>
        <w:rPr>
          <w:rStyle w:val="C18"/>
          <w:rtl w:val="0"/>
        </w:rPr>
      </w:pPr>
      <w:r>
        <w:rPr>
          <w:rStyle w:val="C18"/>
          <w:rtl w:val="0"/>
        </w:rPr>
        <w:t>Příprava glazur, engob, barev a ostatního dekoračního materiálu</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Připravit glazury, engoby, barvy a ostatní dekorační materiál podle příslušné výrobní dokumentace a zadání</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Navrhnout způsoby a možnosti likvidace zbylých nebo znehodnocených barev, glazur a engob</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Ústní ověření</w:t>
      </w:r>
    </w:p>
    <w:p>
      <w:pPr>
        <w:pStyle w:val="P32"/>
        <w:framePr w:w="10710" w:h="248" w:hRule="exact" w:wrap="none" w:vAnchor="page" w:hAnchor="margin" w:x="28" w:y="9780"/>
        <w:rPr>
          <w:rStyle w:val="C23"/>
          <w:rtl w:val="0"/>
        </w:rPr>
      </w:pPr>
      <w:r>
        <w:rPr>
          <w:rStyle w:val="C23"/>
          <w:rtl w:val="0"/>
        </w:rPr>
        <w:t>Je třeba splnit obě kritéria.</w:t>
      </w:r>
    </w:p>
    <w:p>
      <w:pPr>
        <w:pStyle w:val="P23"/>
        <w:framePr w:w="10710" w:h="340" w:hRule="exact" w:wrap="none" w:vAnchor="page" w:hAnchor="margin" w:x="28" w:y="10216"/>
        <w:rPr>
          <w:rStyle w:val="C18"/>
          <w:rtl w:val="0"/>
        </w:rPr>
      </w:pPr>
      <w:r>
        <w:rPr>
          <w:rStyle w:val="C18"/>
          <w:rtl w:val="0"/>
        </w:rPr>
        <w:t>Realizace postupu práce při ruční malírenské dekoraci keramiky</w:t>
      </w:r>
    </w:p>
    <w:p>
      <w:pPr>
        <w:pStyle w:val="P24"/>
        <w:framePr w:w="6713" w:h="376" w:hRule="exact" w:wrap="none" w:vAnchor="page" w:hAnchor="margin" w:x="45" w:y="10655"/>
        <w:rPr>
          <w:rStyle w:val="C3"/>
          <w:rtl w:val="0"/>
        </w:rPr>
      </w:pPr>
    </w:p>
    <w:p>
      <w:pPr>
        <w:pStyle w:val="P25"/>
        <w:framePr w:w="6661" w:h="249" w:hRule="exact" w:wrap="none" w:vAnchor="page" w:hAnchor="margin" w:x="71" w:y="10726"/>
        <w:rPr>
          <w:rStyle w:val="C19"/>
          <w:rtl w:val="0"/>
        </w:rPr>
      </w:pPr>
      <w:r>
        <w:rPr>
          <w:rStyle w:val="C19"/>
          <w:rtl w:val="0"/>
        </w:rPr>
        <w:t>Kritéria hodnocení</w:t>
      </w:r>
    </w:p>
    <w:p>
      <w:pPr>
        <w:pStyle w:val="P26"/>
        <w:framePr w:w="3918" w:h="376" w:hRule="exact" w:wrap="none" w:vAnchor="page" w:hAnchor="margin" w:x="6803" w:y="10655"/>
        <w:rPr>
          <w:rStyle w:val="C3"/>
          <w:rtl w:val="0"/>
        </w:rPr>
      </w:pPr>
    </w:p>
    <w:p>
      <w:pPr>
        <w:pStyle w:val="P27"/>
        <w:framePr w:w="3836" w:h="249" w:hRule="exact" w:wrap="none" w:vAnchor="page" w:hAnchor="margin" w:x="6859" w:y="10726"/>
        <w:rPr>
          <w:rStyle w:val="C20"/>
          <w:rtl w:val="0"/>
        </w:rPr>
      </w:pPr>
      <w:r>
        <w:rPr>
          <w:rStyle w:val="C20"/>
          <w:rtl w:val="0"/>
        </w:rPr>
        <w:t>Způsoby ověření</w:t>
      </w:r>
    </w:p>
    <w:p>
      <w:pPr>
        <w:pStyle w:val="P12"/>
        <w:framePr w:w="6710" w:h="376" w:hRule="exact" w:wrap="none" w:vAnchor="page" w:hAnchor="margin" w:x="45" w:y="11031"/>
        <w:rPr>
          <w:rStyle w:val="C3"/>
          <w:rtl w:val="0"/>
        </w:rPr>
      </w:pPr>
    </w:p>
    <w:p>
      <w:pPr>
        <w:pStyle w:val="P13"/>
        <w:framePr w:w="6658" w:h="249" w:hRule="exact" w:wrap="none" w:vAnchor="page" w:hAnchor="margin" w:x="71" w:y="11087"/>
        <w:rPr>
          <w:rStyle w:val="C11"/>
          <w:rtl w:val="0"/>
        </w:rPr>
      </w:pPr>
      <w:r>
        <w:rPr>
          <w:rStyle w:val="C11"/>
          <w:rtl w:val="0"/>
        </w:rPr>
        <w:t>a) Provést ruční malbu štětcem podle zadání</w:t>
      </w:r>
    </w:p>
    <w:p>
      <w:pPr>
        <w:pStyle w:val="P28"/>
        <w:framePr w:w="3921" w:h="376" w:hRule="exact" w:wrap="none" w:vAnchor="page" w:hAnchor="margin" w:x="6800" w:y="11031"/>
        <w:rPr>
          <w:rStyle w:val="C3"/>
          <w:rtl w:val="0"/>
        </w:rPr>
      </w:pPr>
    </w:p>
    <w:p>
      <w:pPr>
        <w:pStyle w:val="P29"/>
        <w:framePr w:w="3839" w:h="249" w:hRule="exact" w:wrap="none" w:vAnchor="page" w:hAnchor="margin" w:x="6856" w:y="11087"/>
        <w:rPr>
          <w:rStyle w:val="C21"/>
          <w:rtl w:val="0"/>
        </w:rPr>
      </w:pPr>
      <w:r>
        <w:rPr>
          <w:rStyle w:val="C21"/>
          <w:rtl w:val="0"/>
        </w:rPr>
        <w:t>Praktické předvedení a ústní ověření</w:t>
      </w:r>
    </w:p>
    <w:p>
      <w:pPr>
        <w:pStyle w:val="P16"/>
        <w:framePr w:w="6710" w:h="607" w:hRule="exact" w:wrap="none" w:vAnchor="page" w:hAnchor="margin" w:x="45" w:y="11408"/>
        <w:rPr>
          <w:rStyle w:val="C3"/>
          <w:rtl w:val="0"/>
        </w:rPr>
      </w:pPr>
    </w:p>
    <w:p>
      <w:pPr>
        <w:pStyle w:val="P17"/>
        <w:framePr w:w="6658" w:h="480" w:hRule="exact" w:wrap="none" w:vAnchor="page" w:hAnchor="margin" w:x="71" w:y="11464"/>
        <w:rPr>
          <w:rStyle w:val="C13"/>
          <w:rtl w:val="0"/>
        </w:rPr>
      </w:pPr>
      <w:r>
        <w:rPr>
          <w:rStyle w:val="C13"/>
          <w:rtl w:val="0"/>
        </w:rPr>
        <w:t>b) Provést ruční zdobení výrobků dalšími technikami malírenské dekorace podle zadání</w:t>
      </w:r>
    </w:p>
    <w:p>
      <w:pPr>
        <w:pStyle w:val="P30"/>
        <w:framePr w:w="3921" w:h="607" w:hRule="exact" w:wrap="none" w:vAnchor="page" w:hAnchor="margin" w:x="6800" w:y="11408"/>
        <w:rPr>
          <w:rStyle w:val="C3"/>
          <w:rtl w:val="0"/>
        </w:rPr>
      </w:pPr>
    </w:p>
    <w:p>
      <w:pPr>
        <w:pStyle w:val="P31"/>
        <w:framePr w:w="3839" w:h="480" w:hRule="exact" w:wrap="none" w:vAnchor="page" w:hAnchor="margin" w:x="6856" w:y="11464"/>
        <w:rPr>
          <w:rStyle w:val="C22"/>
          <w:rtl w:val="0"/>
        </w:rPr>
      </w:pPr>
      <w:r>
        <w:rPr>
          <w:rStyle w:val="C22"/>
          <w:rtl w:val="0"/>
        </w:rPr>
        <w:t>Praktické předvedení a ústní ověření</w:t>
      </w:r>
    </w:p>
    <w:p>
      <w:pPr>
        <w:pStyle w:val="P32"/>
        <w:framePr w:w="10710" w:h="248" w:hRule="exact" w:wrap="none" w:vAnchor="page" w:hAnchor="margin" w:x="28" w:y="12128"/>
        <w:rPr>
          <w:rStyle w:val="C23"/>
          <w:rtl w:val="0"/>
        </w:rPr>
      </w:pPr>
      <w:r>
        <w:rPr>
          <w:rStyle w:val="C23"/>
          <w:rtl w:val="0"/>
        </w:rPr>
        <w:t>Je třeba splnit obě kritéria.</w:t>
      </w:r>
    </w:p>
    <w:p>
      <w:pPr>
        <w:pStyle w:val="P23"/>
        <w:framePr w:w="10710" w:h="340" w:hRule="exact" w:wrap="none" w:vAnchor="page" w:hAnchor="margin" w:x="28" w:y="12564"/>
        <w:rPr>
          <w:rStyle w:val="C18"/>
          <w:rtl w:val="0"/>
        </w:rPr>
      </w:pPr>
      <w:r>
        <w:rPr>
          <w:rStyle w:val="C18"/>
          <w:rtl w:val="0"/>
        </w:rPr>
        <w:t>Ložení keramických výrobků do vozů a pecí</w:t>
      </w:r>
    </w:p>
    <w:p>
      <w:pPr>
        <w:pStyle w:val="P24"/>
        <w:framePr w:w="6713" w:h="376" w:hRule="exact" w:wrap="none" w:vAnchor="page" w:hAnchor="margin" w:x="45" w:y="13003"/>
        <w:rPr>
          <w:rStyle w:val="C3"/>
          <w:rtl w:val="0"/>
        </w:rPr>
      </w:pPr>
    </w:p>
    <w:p>
      <w:pPr>
        <w:pStyle w:val="P25"/>
        <w:framePr w:w="6661" w:h="249" w:hRule="exact" w:wrap="none" w:vAnchor="page" w:hAnchor="margin" w:x="71" w:y="13074"/>
        <w:rPr>
          <w:rStyle w:val="C19"/>
          <w:rtl w:val="0"/>
        </w:rPr>
      </w:pPr>
      <w:r>
        <w:rPr>
          <w:rStyle w:val="C19"/>
          <w:rtl w:val="0"/>
        </w:rPr>
        <w:t>Kritéria hodnocení</w:t>
      </w:r>
    </w:p>
    <w:p>
      <w:pPr>
        <w:pStyle w:val="P26"/>
        <w:framePr w:w="3918" w:h="376" w:hRule="exact" w:wrap="none" w:vAnchor="page" w:hAnchor="margin" w:x="6803" w:y="13003"/>
        <w:rPr>
          <w:rStyle w:val="C3"/>
          <w:rtl w:val="0"/>
        </w:rPr>
      </w:pPr>
    </w:p>
    <w:p>
      <w:pPr>
        <w:pStyle w:val="P27"/>
        <w:framePr w:w="3836" w:h="249" w:hRule="exact" w:wrap="none" w:vAnchor="page" w:hAnchor="margin" w:x="6859" w:y="13074"/>
        <w:rPr>
          <w:rStyle w:val="C20"/>
          <w:rtl w:val="0"/>
        </w:rPr>
      </w:pPr>
      <w:r>
        <w:rPr>
          <w:rStyle w:val="C20"/>
          <w:rtl w:val="0"/>
        </w:rPr>
        <w:t>Způsoby ověření</w:t>
      </w:r>
    </w:p>
    <w:p>
      <w:pPr>
        <w:pStyle w:val="P12"/>
        <w:framePr w:w="6710" w:h="607" w:hRule="exact" w:wrap="none" w:vAnchor="page" w:hAnchor="margin" w:x="45" w:y="13379"/>
        <w:rPr>
          <w:rStyle w:val="C3"/>
          <w:rtl w:val="0"/>
        </w:rPr>
      </w:pPr>
    </w:p>
    <w:p>
      <w:pPr>
        <w:pStyle w:val="P13"/>
        <w:framePr w:w="6658" w:h="480" w:hRule="exact" w:wrap="none" w:vAnchor="page" w:hAnchor="margin" w:x="71" w:y="13435"/>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13379"/>
        <w:rPr>
          <w:rStyle w:val="C3"/>
          <w:rtl w:val="0"/>
        </w:rPr>
      </w:pPr>
    </w:p>
    <w:p>
      <w:pPr>
        <w:pStyle w:val="P29"/>
        <w:framePr w:w="3839" w:h="480" w:hRule="exact" w:wrap="none" w:vAnchor="page" w:hAnchor="margin" w:x="6856" w:y="13435"/>
        <w:rPr>
          <w:rStyle w:val="C21"/>
          <w:rtl w:val="0"/>
        </w:rPr>
      </w:pPr>
      <w:r>
        <w:rPr>
          <w:rStyle w:val="C21"/>
          <w:rtl w:val="0"/>
        </w:rPr>
        <w:t>Praktické předvedení a ústní ověření</w:t>
      </w:r>
    </w:p>
    <w:p>
      <w:pPr>
        <w:pStyle w:val="P16"/>
        <w:framePr w:w="6710" w:h="607" w:hRule="exact" w:wrap="none" w:vAnchor="page" w:hAnchor="margin" w:x="45" w:y="13986"/>
        <w:rPr>
          <w:rStyle w:val="C3"/>
          <w:rtl w:val="0"/>
        </w:rPr>
      </w:pPr>
    </w:p>
    <w:p>
      <w:pPr>
        <w:pStyle w:val="P17"/>
        <w:framePr w:w="6658" w:h="480" w:hRule="exact" w:wrap="none" w:vAnchor="page" w:hAnchor="margin" w:x="71" w:y="14042"/>
        <w:rPr>
          <w:rStyle w:val="C13"/>
          <w:rtl w:val="0"/>
        </w:rPr>
      </w:pPr>
      <w:r>
        <w:rPr>
          <w:rStyle w:val="C13"/>
          <w:rtl w:val="0"/>
        </w:rPr>
        <w:t>b) Určit režim výpalu (teplotu, pálící křivku a délku výpalu) podle druhu a složení barev dekoru a dekorační techniky</w:t>
      </w:r>
    </w:p>
    <w:p>
      <w:pPr>
        <w:pStyle w:val="P30"/>
        <w:framePr w:w="3921" w:h="607" w:hRule="exact" w:wrap="none" w:vAnchor="page" w:hAnchor="margin" w:x="6800" w:y="13986"/>
        <w:rPr>
          <w:rStyle w:val="C3"/>
          <w:rtl w:val="0"/>
        </w:rPr>
      </w:pPr>
    </w:p>
    <w:p>
      <w:pPr>
        <w:pStyle w:val="P31"/>
        <w:framePr w:w="3839" w:h="480" w:hRule="exact" w:wrap="none" w:vAnchor="page" w:hAnchor="margin" w:x="6856" w:y="14042"/>
        <w:rPr>
          <w:rStyle w:val="C22"/>
          <w:rtl w:val="0"/>
        </w:rPr>
      </w:pPr>
      <w:r>
        <w:rPr>
          <w:rStyle w:val="C22"/>
          <w:rtl w:val="0"/>
        </w:rPr>
        <w:t>Praktické předvedení a ústní ověření</w:t>
      </w:r>
    </w:p>
    <w:p>
      <w:pPr>
        <w:pStyle w:val="P12"/>
        <w:framePr w:w="6710" w:h="376" w:hRule="exact" w:wrap="none" w:vAnchor="page" w:hAnchor="margin" w:x="45" w:y="14593"/>
        <w:rPr>
          <w:rStyle w:val="C3"/>
          <w:rtl w:val="0"/>
        </w:rPr>
      </w:pPr>
    </w:p>
    <w:p>
      <w:pPr>
        <w:pStyle w:val="P13"/>
        <w:framePr w:w="6658" w:h="249" w:hRule="exact" w:wrap="none" w:vAnchor="page" w:hAnchor="margin" w:x="71" w:y="14649"/>
        <w:rPr>
          <w:rStyle w:val="C11"/>
          <w:rtl w:val="0"/>
        </w:rPr>
      </w:pPr>
      <w:r>
        <w:rPr>
          <w:rStyle w:val="C11"/>
          <w:rtl w:val="0"/>
        </w:rPr>
        <w:t>c) Vyložit výrobky po výpalu</w:t>
      </w:r>
    </w:p>
    <w:p>
      <w:pPr>
        <w:pStyle w:val="P28"/>
        <w:framePr w:w="3921" w:h="376" w:hRule="exact" w:wrap="none" w:vAnchor="page" w:hAnchor="margin" w:x="6800" w:y="14593"/>
        <w:rPr>
          <w:rStyle w:val="C3"/>
          <w:rtl w:val="0"/>
        </w:rPr>
      </w:pPr>
    </w:p>
    <w:p>
      <w:pPr>
        <w:pStyle w:val="P29"/>
        <w:framePr w:w="3839" w:h="249" w:hRule="exact" w:wrap="none" w:vAnchor="page" w:hAnchor="margin" w:x="6856" w:y="14649"/>
        <w:rPr>
          <w:rStyle w:val="C21"/>
          <w:rtl w:val="0"/>
        </w:rPr>
      </w:pPr>
      <w:r>
        <w:rPr>
          <w:rStyle w:val="C21"/>
          <w:rtl w:val="0"/>
        </w:rPr>
        <w:t>Praktické předvedení a ústní ověření</w:t>
      </w:r>
    </w:p>
    <w:p>
      <w:pPr>
        <w:pStyle w:val="P32"/>
        <w:framePr w:w="10710" w:h="248" w:hRule="exact" w:wrap="none" w:vAnchor="page" w:hAnchor="margin" w:x="28" w:y="15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ruční malírenská dekorace, 20.8.2026 18:59:40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 a výstupní kontrola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výrobků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bezpečnosti práce při skladování a používání dekoračního materiálu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nutnost dodržování bezpečnosti práce při skladování a používání glazur, engob, barev a ostatního dekoračního materiálu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použití pracovních ochranných pomůcek při skladování a používání glazur, engob, barev a ostatního dekoračního materiálu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Předvést dodržování zásad bezpečnosti práce při skladování a používání glazur, engob, barev a ostatního dekoračního materiálu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ruční malírenská dekorace, 20.8.2026 18:59:40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https://www.nsp.cz/jednotka-prace/dekorater-keramiky#zdravotni-zpusobilost).</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Realizace postupu práce při ruční malírenské dekoraci keramiky</w:t>
      </w:r>
      <w:r>
        <w:rPr>
          <w:rFonts w:ascii="Arial" w:cs="Arial" w:hAnsi="Arial" w:eastAsia="Arial"/>
          <w:b w:val="0"/>
          <w:i w:val="0"/>
          <w:caps w:val="0"/>
          <w:strike w:val="0"/>
          <w:noProof w:val="0"/>
          <w:vanish w:val="0"/>
          <w:color w:val="auto"/>
          <w:sz w:val="20"/>
          <w:u w:val="none"/>
          <w:shd w:val="clear" w:color="auto" w:fill="auto"/>
          <w:vertAlign w:val="baseline"/>
          <w:lang/>
        </w:rPr>
        <w:t>, kritérium b), způsoby zdobení výrobků dalšími malírenskými technikami (kolorováním nebo perokresbou nebo štafáží nebo tupováním). Množství výrobků určí zkoušející podle obtížnosti zadané techniky.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kompetencí uvedených ve standardu autorizovaná osoba vybere jednu z dekoračních technik (kolorování, perokresba, stafáž, tupování, zdobení engobami). Při zkoušce se bude klást důraz na širší teoretický základ, znalosti materiálů, dodržování BOZP při používání dekoračního materiálu a znalosti dekoračních technik z oblasti ruční a strojní dekorace.</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Ložení keramických výrobků do vozů a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kritérium a), b,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při dekoraci keramiky způsobených nedodržením technologického postupu. Při ověřování kritérií hodnocení, které je založeno na praktickém předvedení, se klade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uchazeče.</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Výsledné hodnocení</w:t>
      </w:r>
    </w:p>
    <w:p>
      <w:pPr>
        <w:keepNext w:val="0"/>
        <w:keepLines w:val="0"/>
        <w:framePr w:w="10766" w:h="1497"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56"/>
        <w:rPr>
          <w:rStyle w:val="C3"/>
          <w:rtl w:val="0"/>
        </w:rPr>
      </w:pPr>
    </w:p>
    <w:p>
      <w:pPr>
        <w:pStyle w:val="P35"/>
        <w:framePr w:w="10710" w:h="340" w:hRule="exact" w:wrap="none" w:vAnchor="page" w:hAnchor="margin" w:x="28" w:y="12656"/>
        <w:rPr>
          <w:rStyle w:val="C25"/>
          <w:rtl w:val="0"/>
        </w:rPr>
      </w:pPr>
      <w:r>
        <w:rPr>
          <w:rStyle w:val="C25"/>
          <w:rtl w:val="0"/>
        </w:rPr>
        <w:t>Počet zkoušejících</w:t>
      </w:r>
    </w:p>
    <w:p>
      <w:pPr>
        <w:keepNext w:val="0"/>
        <w:keepLines w:val="0"/>
        <w:framePr w:w="10766" w:h="1036" w:hRule="exact" w:wrap="none" w:vAnchor="page" w:hAnchor="margin" w:x="0" w:y="12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Dekoratér/dekoratérka keramiky – ruční malírenská dekorace, 20.8.2026 18:59:40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malíř skla a keramiky n</w:t>
      </w:r>
      <w:r>
        <w:rPr>
          <w:rFonts w:ascii="Arial" w:cs="Arial" w:hAnsi="Arial" w:eastAsia="Arial"/>
          <w:b w:val="0"/>
          <w:i w:val="0"/>
          <w:caps w:val="0"/>
          <w:strike w:val="0"/>
          <w:noProof w:val="0"/>
          <w:vanish w:val="0"/>
          <w:color w:val="auto"/>
          <w:sz w:val="20"/>
          <w:u w:val="none"/>
          <w:shd w:val="clear" w:color="auto" w:fill="auto"/>
          <w:vertAlign w:val="baseline"/>
          <w:lang/>
        </w:rPr>
        <w:t>ebo</w:t>
      </w:r>
      <w:r>
        <w:rPr>
          <w:rFonts w:ascii="Arial" w:cs="Arial" w:hAnsi="Arial" w:eastAsia="Arial"/>
          <w:b w:val="0"/>
          <w:i w:val="1"/>
          <w:caps w:val="0"/>
          <w:strike w:val="0"/>
          <w:noProof w:val="0"/>
          <w:vanish w:val="0"/>
          <w:color w:val="auto"/>
          <w:sz w:val="20"/>
          <w:u w:val="none"/>
          <w:shd w:val="clear" w:color="auto" w:fill="auto"/>
          <w:vertAlign w:val="baseline"/>
          <w:lang/>
        </w:rPr>
        <w:t xml:space="preserve"> výrobce a dekoratér keramiky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a maturitní zkouškou v jiném oboru a alespoň 5 let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keramické výroby nebo ve funkci učitele odborných předmětů nebo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28-080-H Dekoratér keramiky - ruční malírenská dekorace a střední vzdělání s maturitní zkouškou a alespoň 5 let praxe v oblasti keramické výroby.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Dekoratér/dekoratérka keramiky – ruční malírenská dekorace, 20.8.2026 18:59:40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stroje a zařízení, včetně potřebných energií, odpovídající bezpečnostním a hygienickým předpisům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nebo provozní dílna vybavená pracovním stolem, opěrnou deskou malířského kroužku, podpěrky, židle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Pecní vozíky, pálicí pomůcky, keramické výrobky 10-20 ks</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Dekorační materiály (glazury, engoby, keramické barvy, barvítka, ředidla, oleje, laky a ostatní dekorační materiál)</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ruční malírenskou dekoraci: ocelová stěrka, skleněná paleta, speciální štětce, pera, tampony, vata, hadříky</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31"/>
        <w:rPr>
          <w:rStyle w:val="C3"/>
          <w:rtl w:val="0"/>
        </w:rPr>
      </w:pPr>
    </w:p>
    <w:p>
      <w:pPr>
        <w:pStyle w:val="P35"/>
        <w:framePr w:w="10710" w:h="340" w:hRule="exact" w:wrap="none" w:vAnchor="page" w:hAnchor="margin" w:x="28" w:y="7631"/>
        <w:rPr>
          <w:rStyle w:val="C25"/>
          <w:rtl w:val="0"/>
        </w:rPr>
      </w:pPr>
      <w:r>
        <w:rPr>
          <w:rStyle w:val="C25"/>
          <w:rtl w:val="0"/>
        </w:rPr>
        <w:t>Doba přípravy na zkoušku</w:t>
      </w:r>
    </w:p>
    <w:p>
      <w:pPr>
        <w:keepNext w:val="0"/>
        <w:keepLines w:val="0"/>
        <w:framePr w:w="10766" w:h="806"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pro vykonání zkoušky</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Dekoratér/dekoratérka keramiky – ruční malírenská dekorace, 20.8.2026 18:59:40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Tablevare CR, s. r. o.</w:t>
      </w:r>
    </w:p>
    <w:p>
      <w:pPr>
        <w:pStyle w:val="P21"/>
        <w:framePr w:w="7654" w:h="331" w:hRule="exact" w:wrap="none" w:vAnchor="page" w:hAnchor="margin" w:x="28" w:y="15940"/>
        <w:rPr>
          <w:rStyle w:val="C16"/>
          <w:rtl w:val="0"/>
        </w:rPr>
      </w:pPr>
      <w:r>
        <w:rPr>
          <w:rStyle w:val="C16"/>
          <w:rtl w:val="0"/>
        </w:rPr>
        <w:t>Dekoratér/dekoratérka keramiky – ruční malírenská dekorace, 20.8.2026 18:59:40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E58D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C838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AD3F0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