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68C2D9" Type="http://schemas.openxmlformats.org/officeDocument/2006/relationships/officeDocument" Target="/word/document.xml" /><Relationship Id="coreR1F68C2D9" Type="http://schemas.openxmlformats.org/package/2006/relationships/metadata/core-properties" Target="/docProps/core.xml" /><Relationship Id="customR1F68C2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zařízení pro ochranu vod (kód: 16-008-M)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vodách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vody pro spotřebu u výrobce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průmyslových odpadních vod na místě vzniku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zařízení pro ochranu vod na místě vzniku znečištění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odpady ze zařízení pro předúpravu vod u původce znečištění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dat o vodách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v zařízení pro předúpravu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Technik zařízení pro ochranu vod, 1.8.2026 10:53:20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vodách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příklady hospodárného využití vodních zdrojů s využitím nejlepších dostupných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důvody pro zavedení norem environmentální kvality (NEK) a požadavky na vypouštění odpadních vod do povrchových a podzemních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Obecně definovat závadné látky a uvést zvlášť nebezpečné látky, nebezpečné látky a příklady jejich emisních standardů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Uvést a charakterizovat způsoby ochrany osob, majetku a krajiny před povodněmi (povodňové plány, vyhlašované stupně, činnost povodňové komise)</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Uvést provozní data potřebná jako podklady pro zpracování havarijního plánu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Určit a vysvětlit rozdíl mezi povolením, souhlasem a vyjádřením vodoprávního úřadu a uvést příklady, kdy může být povolení odebráno</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základní náležitosti provozního řádu vodního díla</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Písemné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Uvést, pro které látky znečišťující vody jsou stanoveny emisní limity v zákoně o integrované prevenci</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Písemné ověření</w:t>
      </w:r>
    </w:p>
    <w:p>
      <w:pPr>
        <w:pStyle w:val="P32"/>
        <w:framePr w:w="10710" w:h="248" w:hRule="exact" w:wrap="none" w:vAnchor="page" w:hAnchor="margin" w:x="28" w:y="8489"/>
        <w:rPr>
          <w:rStyle w:val="C23"/>
          <w:rtl w:val="0"/>
        </w:rPr>
      </w:pPr>
      <w:r>
        <w:rPr>
          <w:rStyle w:val="C23"/>
          <w:rtl w:val="0"/>
        </w:rPr>
        <w:t>Je třeba splnit všechna kritéria.</w:t>
      </w:r>
    </w:p>
    <w:p>
      <w:pPr>
        <w:pStyle w:val="P23"/>
        <w:framePr w:w="10710" w:h="340" w:hRule="exact" w:wrap="none" w:vAnchor="page" w:hAnchor="margin" w:x="28" w:y="8925"/>
        <w:rPr>
          <w:rStyle w:val="C18"/>
          <w:rtl w:val="0"/>
        </w:rPr>
      </w:pPr>
      <w:r>
        <w:rPr>
          <w:rStyle w:val="C18"/>
          <w:rtl w:val="0"/>
        </w:rPr>
        <w:t>Zajišťování vody pro spotřebu u výrobce</w:t>
      </w:r>
    </w:p>
    <w:p>
      <w:pPr>
        <w:pStyle w:val="P24"/>
        <w:framePr w:w="6713" w:h="376" w:hRule="exact" w:wrap="none" w:vAnchor="page" w:hAnchor="margin" w:x="45" w:y="9364"/>
        <w:rPr>
          <w:rStyle w:val="C3"/>
          <w:rtl w:val="0"/>
        </w:rPr>
      </w:pPr>
    </w:p>
    <w:p>
      <w:pPr>
        <w:pStyle w:val="P25"/>
        <w:framePr w:w="6661" w:h="249" w:hRule="exact" w:wrap="none" w:vAnchor="page" w:hAnchor="margin" w:x="71" w:y="9435"/>
        <w:rPr>
          <w:rStyle w:val="C19"/>
          <w:rtl w:val="0"/>
        </w:rPr>
      </w:pPr>
      <w:r>
        <w:rPr>
          <w:rStyle w:val="C19"/>
          <w:rtl w:val="0"/>
        </w:rPr>
        <w:t>Kritéria hodnocení</w:t>
      </w:r>
    </w:p>
    <w:p>
      <w:pPr>
        <w:pStyle w:val="P26"/>
        <w:framePr w:w="3918" w:h="376" w:hRule="exact" w:wrap="none" w:vAnchor="page" w:hAnchor="margin" w:x="6803" w:y="9364"/>
        <w:rPr>
          <w:rStyle w:val="C3"/>
          <w:rtl w:val="0"/>
        </w:rPr>
      </w:pPr>
    </w:p>
    <w:p>
      <w:pPr>
        <w:pStyle w:val="P27"/>
        <w:framePr w:w="3836" w:h="249" w:hRule="exact" w:wrap="none" w:vAnchor="page" w:hAnchor="margin" w:x="6859" w:y="9435"/>
        <w:rPr>
          <w:rStyle w:val="C20"/>
          <w:rtl w:val="0"/>
        </w:rPr>
      </w:pPr>
      <w:r>
        <w:rPr>
          <w:rStyle w:val="C20"/>
          <w:rtl w:val="0"/>
        </w:rPr>
        <w:t>Způsoby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a) Uvést požadavky vodoprávního povolení a pravidla pro jeho získání</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Písemné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Uvést požadavky právních předpisů na rozvody vody a měření množství pitné a užitkové vody</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Písemné ověření</w:t>
      </w:r>
    </w:p>
    <w:p>
      <w:pPr>
        <w:pStyle w:val="P12"/>
        <w:framePr w:w="6710" w:h="607" w:hRule="exact" w:wrap="none" w:vAnchor="page" w:hAnchor="margin" w:x="45" w:y="10723"/>
        <w:rPr>
          <w:rStyle w:val="C3"/>
          <w:rtl w:val="0"/>
        </w:rPr>
      </w:pPr>
    </w:p>
    <w:p>
      <w:pPr>
        <w:pStyle w:val="P13"/>
        <w:framePr w:w="6658" w:h="480" w:hRule="exact" w:wrap="none" w:vAnchor="page" w:hAnchor="margin" w:x="71" w:y="10779"/>
        <w:rPr>
          <w:rStyle w:val="C11"/>
          <w:rtl w:val="0"/>
        </w:rPr>
      </w:pPr>
      <w:r>
        <w:rPr>
          <w:rStyle w:val="C11"/>
          <w:rtl w:val="0"/>
        </w:rPr>
        <w:t>c) Uvést požadavky právních předpisů na odběry vzorků vody, jejich rozbor a četnost</w:t>
      </w:r>
    </w:p>
    <w:p>
      <w:pPr>
        <w:pStyle w:val="P28"/>
        <w:framePr w:w="3921" w:h="607" w:hRule="exact" w:wrap="none" w:vAnchor="page" w:hAnchor="margin" w:x="6800" w:y="10723"/>
        <w:rPr>
          <w:rStyle w:val="C3"/>
          <w:rtl w:val="0"/>
        </w:rPr>
      </w:pPr>
    </w:p>
    <w:p>
      <w:pPr>
        <w:pStyle w:val="P29"/>
        <w:framePr w:w="3839" w:h="480" w:hRule="exact" w:wrap="none" w:vAnchor="page" w:hAnchor="margin" w:x="6856" w:y="10779"/>
        <w:rPr>
          <w:rStyle w:val="C21"/>
          <w:rtl w:val="0"/>
        </w:rPr>
      </w:pPr>
      <w:r>
        <w:rPr>
          <w:rStyle w:val="C21"/>
          <w:rtl w:val="0"/>
        </w:rPr>
        <w:t>Písemné ověření</w:t>
      </w:r>
    </w:p>
    <w:p>
      <w:pPr>
        <w:pStyle w:val="P16"/>
        <w:framePr w:w="6710" w:h="376" w:hRule="exact" w:wrap="none" w:vAnchor="page" w:hAnchor="margin" w:x="45" w:y="11330"/>
        <w:rPr>
          <w:rStyle w:val="C3"/>
          <w:rtl w:val="0"/>
        </w:rPr>
      </w:pPr>
    </w:p>
    <w:p>
      <w:pPr>
        <w:pStyle w:val="P17"/>
        <w:framePr w:w="6658" w:h="249" w:hRule="exact" w:wrap="none" w:vAnchor="page" w:hAnchor="margin" w:x="71" w:y="11386"/>
        <w:rPr>
          <w:rStyle w:val="C13"/>
          <w:rtl w:val="0"/>
        </w:rPr>
      </w:pPr>
      <w:r>
        <w:rPr>
          <w:rStyle w:val="C13"/>
          <w:rtl w:val="0"/>
        </w:rPr>
        <w:t>d) Uvést ukazatele jakosti pitné vody z vlastních zdrojů</w:t>
      </w:r>
    </w:p>
    <w:p>
      <w:pPr>
        <w:pStyle w:val="P30"/>
        <w:framePr w:w="3921" w:h="376" w:hRule="exact" w:wrap="none" w:vAnchor="page" w:hAnchor="margin" w:x="6800" w:y="11330"/>
        <w:rPr>
          <w:rStyle w:val="C3"/>
          <w:rtl w:val="0"/>
        </w:rPr>
      </w:pPr>
    </w:p>
    <w:p>
      <w:pPr>
        <w:pStyle w:val="P31"/>
        <w:framePr w:w="3839" w:h="249" w:hRule="exact" w:wrap="none" w:vAnchor="page" w:hAnchor="margin" w:x="6856" w:y="11386"/>
        <w:rPr>
          <w:rStyle w:val="C22"/>
          <w:rtl w:val="0"/>
        </w:rPr>
      </w:pPr>
      <w:r>
        <w:rPr>
          <w:rStyle w:val="C22"/>
          <w:rtl w:val="0"/>
        </w:rPr>
        <w:t>Písemné ověření</w:t>
      </w:r>
    </w:p>
    <w:p>
      <w:pPr>
        <w:pStyle w:val="P12"/>
        <w:framePr w:w="6710" w:h="376" w:hRule="exact" w:wrap="none" w:vAnchor="page" w:hAnchor="margin" w:x="45" w:y="11706"/>
        <w:rPr>
          <w:rStyle w:val="C3"/>
          <w:rtl w:val="0"/>
        </w:rPr>
      </w:pPr>
    </w:p>
    <w:p>
      <w:pPr>
        <w:pStyle w:val="P13"/>
        <w:framePr w:w="6658" w:h="249" w:hRule="exact" w:wrap="none" w:vAnchor="page" w:hAnchor="margin" w:x="71" w:y="11762"/>
        <w:rPr>
          <w:rStyle w:val="C11"/>
          <w:rtl w:val="0"/>
        </w:rPr>
      </w:pPr>
      <w:r>
        <w:rPr>
          <w:rStyle w:val="C11"/>
          <w:rtl w:val="0"/>
        </w:rPr>
        <w:t>e) Uvést a popsat pravidla pro stanovení ochranného pásma vodních zdrojů</w:t>
      </w:r>
    </w:p>
    <w:p>
      <w:pPr>
        <w:pStyle w:val="P28"/>
        <w:framePr w:w="3921" w:h="376" w:hRule="exact" w:wrap="none" w:vAnchor="page" w:hAnchor="margin" w:x="6800" w:y="11706"/>
        <w:rPr>
          <w:rStyle w:val="C3"/>
          <w:rtl w:val="0"/>
        </w:rPr>
      </w:pPr>
    </w:p>
    <w:p>
      <w:pPr>
        <w:pStyle w:val="P29"/>
        <w:framePr w:w="3839" w:h="249" w:hRule="exact" w:wrap="none" w:vAnchor="page" w:hAnchor="margin" w:x="6856" w:y="11762"/>
        <w:rPr>
          <w:rStyle w:val="C21"/>
          <w:rtl w:val="0"/>
        </w:rPr>
      </w:pPr>
      <w:r>
        <w:rPr>
          <w:rStyle w:val="C21"/>
          <w:rtl w:val="0"/>
        </w:rPr>
        <w:t>Písemné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f) Uvést a popsat technologie používané k úpravě vody pro průmyslové použití</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Písemné ověření</w:t>
      </w:r>
    </w:p>
    <w:p>
      <w:pPr>
        <w:pStyle w:val="P32"/>
        <w:framePr w:w="10710" w:h="248" w:hRule="exact" w:wrap="none" w:vAnchor="page" w:hAnchor="margin" w:x="28" w:y="12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vod, 1.8.2026 10:53:20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průmyslových odpadních vod na místě vzniku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k povolení vypouštění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Rozlišit druhy odpadních vod u původce ve výrobní organizaci a popsat postupy jejich předúpravy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možná znečištění technologických odpadních vod</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příklady skupinových ukazatelů znečištění průmyslových odpadních vod, jejich stanovení a monitorování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reprezentativní vzorek odpadní vody a popsat způsob odběru vzorku a druhy odebíraných vzorků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Vyhodnotit údaje z protokolu o rozboru odpadních vod a porovnat je s hodnotami stanovenými v povolení k vypouštění odpadních vod</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Provoz zařízení pro ochranu vod na místě vzniku znečištění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a) Vysvětlit principy mechanického čištění průmyslových odpadních vod</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Vysvětlit principy biologického čištění průmyslových odpadních vod</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principy fyzikálně-chemického čištění odpadních vod</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funkci zařízení k zachycování znečištění vod na místě vzniku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Vysvětlit účel zavedení systému environmentálního managementu (EMS) v organizaci a možnost využití EMS k omezení znečištění vody</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831" w:hRule="exact" w:wrap="none" w:vAnchor="page" w:hAnchor="margin" w:x="45" w:y="9626"/>
        <w:rPr>
          <w:rStyle w:val="C3"/>
          <w:rtl w:val="0"/>
        </w:rPr>
      </w:pPr>
    </w:p>
    <w:p>
      <w:pPr>
        <w:pStyle w:val="P17"/>
        <w:framePr w:w="6658" w:h="704" w:hRule="exact" w:wrap="none" w:vAnchor="page" w:hAnchor="margin" w:x="71" w:y="9682"/>
        <w:rPr>
          <w:rStyle w:val="C13"/>
          <w:rtl w:val="0"/>
        </w:rPr>
      </w:pPr>
      <w:r>
        <w:rPr>
          <w:rStyle w:val="C13"/>
          <w:rtl w:val="0"/>
        </w:rPr>
        <w:t>f) Popsat vazbu mezi zákonem č. 167/2008 Sb., o předcházení ekologické újmě a o její nápravě, ve znění pozdějších předpisů a interními předpisy k provozním činnostem pro nakládání s vodami</w:t>
      </w:r>
    </w:p>
    <w:p>
      <w:pPr>
        <w:pStyle w:val="P30"/>
        <w:framePr w:w="3921" w:h="831" w:hRule="exact" w:wrap="none" w:vAnchor="page" w:hAnchor="margin" w:x="6800" w:y="9626"/>
        <w:rPr>
          <w:rStyle w:val="C3"/>
          <w:rtl w:val="0"/>
        </w:rPr>
      </w:pPr>
    </w:p>
    <w:p>
      <w:pPr>
        <w:pStyle w:val="P31"/>
        <w:framePr w:w="3839" w:h="704"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Nakládání s odpady ze zařízení pro předúpravu vod u původce znečištění</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Charakterizovat odpady a kaly ze zařízení pro předúpravu vod z hlediska fyzikálních vlastností a nebezpečnosti</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Popsat označování, postup kontroly a zajištění údržby místa a nádob ke shromažďování odpadů ze zařízení pro předúpravu vod</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Písemné ověření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c) Uvést možnosti a předpoklady pro využití odpadů a kalů ze zařízení pro předúpravu vod</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Písemné ověření</w:t>
      </w:r>
    </w:p>
    <w:p>
      <w:pPr>
        <w:pStyle w:val="P16"/>
        <w:framePr w:w="6710" w:h="607" w:hRule="exact" w:wrap="none" w:vAnchor="page" w:hAnchor="margin" w:x="45" w:y="13642"/>
        <w:rPr>
          <w:rStyle w:val="C3"/>
          <w:rtl w:val="0"/>
        </w:rPr>
      </w:pPr>
    </w:p>
    <w:p>
      <w:pPr>
        <w:pStyle w:val="P17"/>
        <w:framePr w:w="6658" w:h="480" w:hRule="exact" w:wrap="none" w:vAnchor="page" w:hAnchor="margin" w:x="71" w:y="13698"/>
        <w:rPr>
          <w:rStyle w:val="C13"/>
          <w:rtl w:val="0"/>
        </w:rPr>
      </w:pPr>
      <w:r>
        <w:rPr>
          <w:rStyle w:val="C13"/>
          <w:rtl w:val="0"/>
        </w:rPr>
        <w:t>d) Uvést požadavky zákona o odpadech k využívání a odstraňování odpadů ze zařízení pro předúpravu vod</w:t>
      </w:r>
    </w:p>
    <w:p>
      <w:pPr>
        <w:pStyle w:val="P30"/>
        <w:framePr w:w="3921" w:h="607" w:hRule="exact" w:wrap="none" w:vAnchor="page" w:hAnchor="margin" w:x="6800" w:y="13642"/>
        <w:rPr>
          <w:rStyle w:val="C3"/>
          <w:rtl w:val="0"/>
        </w:rPr>
      </w:pPr>
    </w:p>
    <w:p>
      <w:pPr>
        <w:pStyle w:val="P31"/>
        <w:framePr w:w="3839" w:h="480" w:hRule="exact" w:wrap="none" w:vAnchor="page" w:hAnchor="margin" w:x="6856" w:y="13698"/>
        <w:rPr>
          <w:rStyle w:val="C22"/>
          <w:rtl w:val="0"/>
        </w:rPr>
      </w:pPr>
      <w:r>
        <w:rPr>
          <w:rStyle w:val="C22"/>
          <w:rtl w:val="0"/>
        </w:rPr>
        <w:t>Písemné ověření</w:t>
      </w:r>
    </w:p>
    <w:p>
      <w:pPr>
        <w:pStyle w:val="P12"/>
        <w:framePr w:w="6710" w:h="607" w:hRule="exact" w:wrap="none" w:vAnchor="page" w:hAnchor="margin" w:x="45" w:y="14249"/>
        <w:rPr>
          <w:rStyle w:val="C3"/>
          <w:rtl w:val="0"/>
        </w:rPr>
      </w:pPr>
    </w:p>
    <w:p>
      <w:pPr>
        <w:pStyle w:val="P13"/>
        <w:framePr w:w="6658" w:h="480" w:hRule="exact" w:wrap="none" w:vAnchor="page" w:hAnchor="margin" w:x="71" w:y="14305"/>
        <w:rPr>
          <w:rStyle w:val="C11"/>
          <w:rtl w:val="0"/>
        </w:rPr>
      </w:pPr>
      <w:r>
        <w:rPr>
          <w:rStyle w:val="C11"/>
          <w:rtl w:val="0"/>
        </w:rPr>
        <w:t>e) Popsat možnosti snižování množství a nebezpečnosti odpadů ze zařízení pro předúpravu vod</w:t>
      </w:r>
    </w:p>
    <w:p>
      <w:pPr>
        <w:pStyle w:val="P28"/>
        <w:framePr w:w="3921" w:h="607" w:hRule="exact" w:wrap="none" w:vAnchor="page" w:hAnchor="margin" w:x="6800" w:y="14249"/>
        <w:rPr>
          <w:rStyle w:val="C3"/>
          <w:rtl w:val="0"/>
        </w:rPr>
      </w:pPr>
    </w:p>
    <w:p>
      <w:pPr>
        <w:pStyle w:val="P29"/>
        <w:framePr w:w="3839" w:h="480" w:hRule="exact" w:wrap="none" w:vAnchor="page" w:hAnchor="margin" w:x="6856" w:y="14305"/>
        <w:rPr>
          <w:rStyle w:val="C21"/>
          <w:rtl w:val="0"/>
        </w:rPr>
      </w:pPr>
      <w:r>
        <w:rPr>
          <w:rStyle w:val="C21"/>
          <w:rtl w:val="0"/>
        </w:rPr>
        <w:t>Ústní ověření</w:t>
      </w:r>
    </w:p>
    <w:p>
      <w:pPr>
        <w:pStyle w:val="P32"/>
        <w:framePr w:w="10710" w:h="248" w:hRule="exact" w:wrap="none" w:vAnchor="page" w:hAnchor="margin" w:x="28" w:y="149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vod, 1.8.2026 10:53:20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dat o vodách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Zhodnotit strukturu a úplnost údajů sledovaných v provozní evidenci k vodám v modelovém dokumentu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požadavky na data pro integrovaný registr znečišťování (IRZ) pro vody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vedení záznamů o spotřebách pomocných látek, objemech vody a provedených analýzách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Uvést požadavky na data pro vodní bilanci odpadních, povrchových a podzemních vod a zajištění vodohospodářské bilance pro povodí prostřednictvím integrovaného systému plnění ohlašovacích povinností (ISPOP)</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Vypočítat poplatky za odběr podzemních vod a za vypouštění odpadních vod do vod povrchových na modelovém příkladu</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Vysvětlit rozdíl mezi poplatkovým hlášením a poplatkovým přiznáním při vypouštění odpadních vod</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Dodržování bezpečnosti práce v zařízení pro předúpravu vod</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a) Uvést příklady bezpečnostních opatření pro pracovníky zařízení pro předúpravu vod a důvody těchto opatření</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Uvést osobní ochranné pomůcky pro práci na zařízení ke shromažďování a předúpravě odpadních vod</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Písemné a ústní ověření</w:t>
      </w:r>
    </w:p>
    <w:p>
      <w:pPr>
        <w:pStyle w:val="P12"/>
        <w:framePr w:w="6710" w:h="831" w:hRule="exact" w:wrap="none" w:vAnchor="page" w:hAnchor="margin" w:x="45" w:y="9637"/>
        <w:rPr>
          <w:rStyle w:val="C3"/>
          <w:rtl w:val="0"/>
        </w:rPr>
      </w:pPr>
    </w:p>
    <w:p>
      <w:pPr>
        <w:pStyle w:val="P13"/>
        <w:framePr w:w="6658" w:h="704" w:hRule="exact" w:wrap="none" w:vAnchor="page" w:hAnchor="margin" w:x="71" w:y="9693"/>
        <w:rPr>
          <w:rStyle w:val="C11"/>
          <w:rtl w:val="0"/>
        </w:rPr>
      </w:pPr>
      <w:r>
        <w:rPr>
          <w:rStyle w:val="C11"/>
          <w:rtl w:val="0"/>
        </w:rPr>
        <w:t>c) Navrhnout ochranná opatření k zabránění úniku odpadních vod nebo závadných kapalných látek z výrobního podniku do životního prostředí na modelovém příkladu</w:t>
      </w:r>
    </w:p>
    <w:p>
      <w:pPr>
        <w:pStyle w:val="P28"/>
        <w:framePr w:w="3921" w:h="831" w:hRule="exact" w:wrap="none" w:vAnchor="page" w:hAnchor="margin" w:x="6800" w:y="9637"/>
        <w:rPr>
          <w:rStyle w:val="C3"/>
          <w:rtl w:val="0"/>
        </w:rPr>
      </w:pPr>
    </w:p>
    <w:p>
      <w:pPr>
        <w:pStyle w:val="P29"/>
        <w:framePr w:w="3839" w:h="704" w:hRule="exact" w:wrap="none" w:vAnchor="page" w:hAnchor="margin" w:x="6856" w:y="9693"/>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vod, 1.8.2026 10:53:20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apod.).</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předpisy, návody a dokumenty v reálných podmínkách, a to z hlediska jejich účelu, ochrany životního prostředí a bezpečnosti práce. Modelové a vzorové podklady pro praktické ověření (provozní řád, interní normy, vzorky materiálů a odpadů, specifikace k odpadům, údaje z průběžné evidence) dostane uchazeč k dispozici v době přípravy na zkoušku.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nejméně tři modelové situace pro praktické ověřování.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zákoně o vodách a navazujících předpisech</w:t>
      </w:r>
      <w:r>
        <w:rPr>
          <w:rFonts w:ascii="Arial" w:cs="Arial" w:hAnsi="Arial" w:eastAsia="Arial"/>
          <w:b w:val="0"/>
          <w:i w:val="0"/>
          <w:caps w:val="0"/>
          <w:strike w:val="0"/>
          <w:noProof w:val="0"/>
          <w:vanish w:val="0"/>
          <w:color w:val="auto"/>
          <w:sz w:val="20"/>
          <w:u w:val="none"/>
          <w:shd w:val="clear" w:color="auto" w:fill="auto"/>
          <w:vertAlign w:val="baseline"/>
          <w:lang/>
        </w:rPr>
        <w:t>, kritérium f)</w:t>
      </w:r>
    </w:p>
    <w:p>
      <w:pPr>
        <w:keepNext w:val="0"/>
        <w:keepLines w:val="1"/>
        <w:framePr w:w="10766" w:h="91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modelová povolení, souhlas a vyjádření vodoprávního úřadu k určení rozdílů.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Předúprava průmyslových odpadních vod na místě vzniku</w:t>
      </w:r>
      <w:r>
        <w:rPr>
          <w:rFonts w:ascii="Arial" w:cs="Arial" w:hAnsi="Arial" w:eastAsia="Arial"/>
          <w:b w:val="0"/>
          <w:i w:val="0"/>
          <w:caps w:val="0"/>
          <w:strike w:val="0"/>
          <w:noProof w:val="0"/>
          <w:vanish w:val="0"/>
          <w:color w:val="auto"/>
          <w:sz w:val="20"/>
          <w:u w:val="none"/>
          <w:shd w:val="clear" w:color="auto" w:fill="auto"/>
          <w:vertAlign w:val="baseline"/>
          <w:lang/>
        </w:rPr>
        <w:t>, kritérium f)</w:t>
      </w:r>
    </w:p>
    <w:p>
      <w:pPr>
        <w:keepNext w:val="0"/>
        <w:keepLines w:val="1"/>
        <w:framePr w:w="10766" w:h="913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potřebu zkoušky modelový protokol o rozboru odpadních vod kontrolní laboratoří a modelové povolení k vypouštění odpadních vod.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Vedení dokumentace a evidence dat o odpadních vodách</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913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potřebu zkoušky modelový dokument k provozní evidenci ukazatelů a dat k odpadním vodám.</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Vedení dokumentace a evidence dat o odpadních vodách</w:t>
      </w:r>
      <w:r>
        <w:rPr>
          <w:rFonts w:ascii="Arial" w:cs="Arial" w:hAnsi="Arial" w:eastAsia="Arial"/>
          <w:b w:val="0"/>
          <w:i w:val="0"/>
          <w:caps w:val="0"/>
          <w:strike w:val="0"/>
          <w:noProof w:val="0"/>
          <w:vanish w:val="0"/>
          <w:color w:val="auto"/>
          <w:sz w:val="20"/>
          <w:u w:val="none"/>
          <w:shd w:val="clear" w:color="auto" w:fill="auto"/>
          <w:vertAlign w:val="baseline"/>
          <w:lang/>
        </w:rPr>
        <w:t>, kritérium e)</w:t>
      </w:r>
    </w:p>
    <w:p>
      <w:pPr>
        <w:keepNext w:val="0"/>
        <w:keepLines w:val="1"/>
        <w:framePr w:w="10766" w:h="913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potřebu zkoušky data a zadání pro výpočet poplatků za odběr a znečištění vod.</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bezpečnosti práce v zařízení pro předúpravu vod</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1"/>
        <w:framePr w:w="10766" w:h="913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•Příklady modelových situací: </w:t>
      </w:r>
    </w:p>
    <w:p>
      <w:pPr>
        <w:keepNext w:val="0"/>
        <w:keepLines w:val="1"/>
        <w:framePr w:w="10766" w:h="9134" w:hRule="exact" w:wrap="none" w:vAnchor="page" w:hAnchor="margin" w:x="0" w:y="2835"/>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•Jaké postupy se používají k předúpravě průmyslových odpadních vod znečištěných těžkými kovy?</w:t>
      </w:r>
    </w:p>
    <w:p>
      <w:pPr>
        <w:keepNext w:val="0"/>
        <w:keepLines w:val="1"/>
        <w:framePr w:w="10766" w:h="9134" w:hRule="exact" w:wrap="none" w:vAnchor="page" w:hAnchor="margin" w:x="0" w:y="2835"/>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•Jakým způsobem se zabezpečí provoz umístěný na volné ploše proti úniku zaolejovaných dešťových vod, které se shromažďují v záchytné jímce pod tímto provozem?</w:t>
      </w:r>
    </w:p>
    <w:p>
      <w:pPr>
        <w:keepNext w:val="0"/>
        <w:keepLines w:val="1"/>
        <w:framePr w:w="10766" w:h="9134" w:hRule="exact" w:wrap="none" w:vAnchor="page" w:hAnchor="margin" w:x="0" w:y="2835"/>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•Jaká opatření se přijímají k zabránění úniku závadných látek ze skladů kapalných látek (např. ropných látek, tekutých odpadů, kapalných chemických látek, roztoků závadných látek)?</w:t>
      </w:r>
    </w:p>
    <w:p>
      <w:pPr>
        <w:keepNext w:val="0"/>
        <w:keepLines w:val="1"/>
        <w:framePr w:w="10766" w:h="9134" w:hRule="exact" w:wrap="none" w:vAnchor="page" w:hAnchor="margin" w:x="0" w:y="2835"/>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•Jakými postupy se zabezpečí skládka odpadů před únikem průsakových vod?</w:t>
      </w:r>
    </w:p>
    <w:p>
      <w:pPr>
        <w:keepNext w:val="0"/>
        <w:keepLines w:val="1"/>
        <w:framePr w:w="10766" w:h="9134" w:hRule="exact" w:wrap="none" w:vAnchor="page" w:hAnchor="margin" w:x="0" w:y="2835"/>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•Jaké preventivní postupy se v organizaci přijímají k předcházení znečištění životního prostředí závadnými látkami z dopravních prostředků?</w:t>
      </w:r>
    </w:p>
    <w:p>
      <w:pPr>
        <w:pStyle w:val="P33"/>
        <w:framePr w:w="10766" w:h="1837" w:hRule="exact" w:wrap="none" w:vAnchor="page" w:hAnchor="margin" w:x="0" w:y="12195"/>
        <w:rPr>
          <w:rStyle w:val="C3"/>
          <w:rtl w:val="0"/>
        </w:rPr>
      </w:pPr>
    </w:p>
    <w:p>
      <w:pPr>
        <w:pStyle w:val="P35"/>
        <w:framePr w:w="10710" w:h="340" w:hRule="exact" w:wrap="none" w:vAnchor="page" w:hAnchor="margin" w:x="28" w:y="12195"/>
        <w:rPr>
          <w:rStyle w:val="C25"/>
          <w:rtl w:val="0"/>
        </w:rPr>
      </w:pPr>
      <w:r>
        <w:rPr>
          <w:rStyle w:val="C25"/>
          <w:rtl w:val="0"/>
        </w:rPr>
        <w:t>Výsledné hodnocení</w:t>
      </w:r>
    </w:p>
    <w:p>
      <w:pPr>
        <w:keepNext w:val="0"/>
        <w:keepLines w:val="0"/>
        <w:framePr w:w="10766" w:h="1497" w:hRule="exact" w:wrap="none" w:vAnchor="page" w:hAnchor="margin" w:x="0" w:y="12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59"/>
        <w:rPr>
          <w:rStyle w:val="C3"/>
          <w:rtl w:val="0"/>
        </w:rPr>
      </w:pPr>
    </w:p>
    <w:p>
      <w:pPr>
        <w:pStyle w:val="P35"/>
        <w:framePr w:w="10710" w:h="340" w:hRule="exact" w:wrap="none" w:vAnchor="page" w:hAnchor="margin" w:x="28" w:y="14259"/>
        <w:rPr>
          <w:rStyle w:val="C25"/>
          <w:rtl w:val="0"/>
        </w:rPr>
      </w:pPr>
      <w:r>
        <w:rPr>
          <w:rStyle w:val="C25"/>
          <w:rtl w:val="0"/>
        </w:rPr>
        <w:t>Počet zkoušejících</w:t>
      </w:r>
    </w:p>
    <w:p>
      <w:pPr>
        <w:keepNext w:val="0"/>
        <w:keepLines w:val="0"/>
        <w:framePr w:w="10766" w:h="1271"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 zařízení pro ochranu vod, 1.8.2026 10:53:20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4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stavebnictví nebo chemie nebo potravinářství nebo průmyslová ekologie a minimálně 5 let praxe na pozici vyžadující odbornou způsobilost pro výkon činnosti v ochraně vod ve výrobních nebo jiných zařízeních nebo 5 let pedagogické nebo lektorské činnosti v oblasti ochrany vod ve výrobních nebo jiných zařízeních, vykonávané souběžně s činností v ochraně vod ve výrobních nebo jiných zařízeních, z toho minimálně jeden rok v období posledních dvou let před podáním žádosti o udělení autorizace.</w:t>
      </w:r>
    </w:p>
    <w:p>
      <w:pPr>
        <w:keepNext w:val="0"/>
        <w:keepLines w:val="1"/>
        <w:framePr w:w="10766" w:h="1034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stavebnictví nebo chemie nebo potravinářství nebo vodohospodářství nebo průmyslová ekologie a minimálně 5 let praxe na pozici vyžadující odbornou způsobilost pro výkon činnosti v odpadovém hospodářství ve výrobních nebo jiných zařízeních nebo 5 let pedagogické nebo lektorské činnosti v oblasti ochrany vod ve výrobních nebo jiných zařízeních, vykonávané souběžně s činností v ochraně vod ve výrobních nebo jiných zařízeních, z toho minimálně jeden rok v období posledních dvou let před podáním žádosti o udělení autorizace.</w:t>
      </w:r>
    </w:p>
    <w:p>
      <w:pPr>
        <w:keepNext w:val="0"/>
        <w:keepLines w:val="1"/>
        <w:framePr w:w="10766" w:h="1034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potravinářství nebo vodohospodářství nebo průmyslovou ekologii a minimálně 5 let praxe na pozici vyžadující odbornou způsobilost pro výkon činnosti v ochraně vod ve výrobních nebo jiných zařízeních a zároveň 3 roky pedagogické nebo lektorské činnosti v oblasti ochrany vod ve výrobních nebo jiných zařízeních, z toho minimálně jeden rok v období posledních dvou let před podáním žádosti o udělení autorizace.</w:t>
      </w:r>
    </w:p>
    <w:p>
      <w:pPr>
        <w:keepNext w:val="0"/>
        <w:keepLines w:val="1"/>
        <w:framePr w:w="10766" w:h="1034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16-008-M Technik zařízení pro ochranu vod a střední vzdělání s maturitní zkouškou a alespoň 5 let praxe na pozici vyžadující odbornou způsobilost pro výkon činnosti v ochraně vod ve výrobních nebo jiných zařízeních nebo 5 let pedagogické nebo lektorské činnosti v oblasti ochrany vod ve výrobních nebo jiných zařízeních, vykonávané souběžně s činností v ochraně vod ve výrobních nebo jiných zařízeních, z toho minimálně jeden rok v období posledních dvou let před podáním žádosti o udělení autorizace.</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43"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43"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zařízení pro ochranu vod, 1.8.2026 10:53:20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znečištění, integrovaného systému plnění ohlašovacích povinností, systémů environmentálního managementu, odpadů, bezpečnosti práce apod. (přístup dálkový nebo materiály v tištěné podobě)</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předpisy (provozní deníky, provozní řády, modelové formuláře k evidenci množství a znečištění vod)</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příklad protokolu o rozboru odpadních vod a modelový příklad povolení k vypouštění odpadních vod</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data k výpočtu poplatků za odběr a znečištění vod</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modelových příkladů</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56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56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37"/>
        <w:rPr>
          <w:rStyle w:val="C3"/>
          <w:rtl w:val="0"/>
        </w:rPr>
      </w:pPr>
    </w:p>
    <w:p>
      <w:pPr>
        <w:pStyle w:val="P35"/>
        <w:framePr w:w="10710" w:h="340" w:hRule="exact" w:wrap="none" w:vAnchor="page" w:hAnchor="margin" w:x="28" w:y="8337"/>
        <w:rPr>
          <w:rStyle w:val="C25"/>
          <w:rtl w:val="0"/>
        </w:rPr>
      </w:pPr>
      <w:r>
        <w:rPr>
          <w:rStyle w:val="C25"/>
          <w:rtl w:val="0"/>
        </w:rPr>
        <w:t>Doba přípravy na zkoušku</w:t>
      </w:r>
    </w:p>
    <w:p>
      <w:pPr>
        <w:keepNext w:val="0"/>
        <w:keepLines w:val="0"/>
        <w:framePr w:w="10766" w:h="1036" w:hRule="exact" w:wrap="none" w:vAnchor="page" w:hAnchor="margin" w:x="0" w:y="86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940"/>
        <w:rPr>
          <w:rStyle w:val="C3"/>
          <w:rtl w:val="0"/>
        </w:rPr>
      </w:pPr>
    </w:p>
    <w:p>
      <w:pPr>
        <w:pStyle w:val="P35"/>
        <w:framePr w:w="10710" w:h="340" w:hRule="exact" w:wrap="none" w:vAnchor="page" w:hAnchor="margin" w:x="28" w:y="9940"/>
        <w:rPr>
          <w:rStyle w:val="C25"/>
          <w:rtl w:val="0"/>
        </w:rPr>
      </w:pPr>
      <w:r>
        <w:rPr>
          <w:rStyle w:val="C25"/>
          <w:rtl w:val="0"/>
        </w:rPr>
        <w:t>Doba pro vykonání zkoušky</w:t>
      </w:r>
    </w:p>
    <w:p>
      <w:pPr>
        <w:keepNext w:val="0"/>
        <w:keepLines w:val="0"/>
        <w:framePr w:w="10766" w:h="80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zařízení pro ochranu vod, 1.8.2026 10:53:20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zařízení pro ochranu vod, 1.8.2026 10:53:20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501F5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40EF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1A2D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05F7EB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4FF7B2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037BC76"/>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1C428213"/>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1D03C3B4"/>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