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9E3C5A" Type="http://schemas.openxmlformats.org/officeDocument/2006/relationships/officeDocument" Target="/word/document.xml" /><Relationship Id="coreR1E9E3C5A" Type="http://schemas.openxmlformats.org/package/2006/relationships/metadata/core-properties" Target="/docProps/core.xml" /><Relationship Id="customR1E9E3C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zařízení pro ochranu vod (kód: 16-008-M)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zařízení pro ochranu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zákoně o vodách a navazujících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vody pro spotřebu u výrobce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Předúprava průmyslových odpadních vod na místě vzniku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Provoz zařízení pro ochranu vod na místě vzniku znečištění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odpady ze zařízení pro předúpravu vod u původce znečištění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a evidence dat o vodách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v zařízení pro předúpravu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19.08.2020</w:t>
      </w:r>
    </w:p>
    <w:p>
      <w:pPr>
        <w:pStyle w:val="P21"/>
        <w:framePr w:w="7654" w:h="331" w:hRule="exact" w:wrap="none" w:vAnchor="page" w:hAnchor="margin" w:x="28" w:y="15940"/>
        <w:rPr>
          <w:rStyle w:val="C16"/>
          <w:rtl w:val="0"/>
        </w:rPr>
      </w:pPr>
      <w:r>
        <w:rPr>
          <w:rStyle w:val="C16"/>
          <w:rtl w:val="0"/>
        </w:rPr>
        <w:t>Technik zařízení pro ochranu vod, 22.8.2026 1:13:34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zákoně o vodách a navazujících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příklady hospodárného využití vodních zdrojů s využitím nejlepších dostupných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důvody pro zavedení norem environmentální kvality (NEK) a požadavky na vypouštění odpadních vod do povrchových a podzemních vod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Obecně definovat závadné látky a uvést zvlášť nebezpečné látky, nebezpečné látky a příklady jejich emisních standardů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Uvést a charakterizovat způsoby ochrany osob, majetku a krajiny před povodněmi (povodňové plány, vyhlašované stupně, činnost povodňové komise)</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Uvést provozní data potřebná jako podklady pro zpracování havarijního plánu</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Písemné a 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Určit a vysvětlit rozdíl mezi povolením, souhlasem a vyjádřením vodoprávního úřadu a uvést příklady, kdy může být povolení odebráno</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Praktické předvedení a ústní ověření</w:t>
      </w:r>
    </w:p>
    <w:p>
      <w:pPr>
        <w:pStyle w:val="P12"/>
        <w:framePr w:w="6710" w:h="376" w:hRule="exact" w:wrap="none" w:vAnchor="page" w:hAnchor="margin" w:x="45" w:y="7393"/>
        <w:rPr>
          <w:rStyle w:val="C3"/>
          <w:rtl w:val="0"/>
        </w:rPr>
      </w:pPr>
    </w:p>
    <w:p>
      <w:pPr>
        <w:pStyle w:val="P13"/>
        <w:framePr w:w="6658" w:h="249" w:hRule="exact" w:wrap="none" w:vAnchor="page" w:hAnchor="margin" w:x="71" w:y="7449"/>
        <w:rPr>
          <w:rStyle w:val="C11"/>
          <w:rtl w:val="0"/>
        </w:rPr>
      </w:pPr>
      <w:r>
        <w:rPr>
          <w:rStyle w:val="C11"/>
          <w:rtl w:val="0"/>
        </w:rPr>
        <w:t>g) Vyjmenovat základní náležitosti provozního řádu vodního díla</w:t>
      </w:r>
    </w:p>
    <w:p>
      <w:pPr>
        <w:pStyle w:val="P28"/>
        <w:framePr w:w="3921" w:h="376" w:hRule="exact" w:wrap="none" w:vAnchor="page" w:hAnchor="margin" w:x="6800" w:y="7393"/>
        <w:rPr>
          <w:rStyle w:val="C3"/>
          <w:rtl w:val="0"/>
        </w:rPr>
      </w:pPr>
    </w:p>
    <w:p>
      <w:pPr>
        <w:pStyle w:val="P29"/>
        <w:framePr w:w="3839" w:h="249" w:hRule="exact" w:wrap="none" w:vAnchor="page" w:hAnchor="margin" w:x="6856" w:y="7449"/>
        <w:rPr>
          <w:rStyle w:val="C21"/>
          <w:rtl w:val="0"/>
        </w:rPr>
      </w:pPr>
      <w:r>
        <w:rPr>
          <w:rStyle w:val="C21"/>
          <w:rtl w:val="0"/>
        </w:rPr>
        <w:t>Písemné ověření</w:t>
      </w:r>
    </w:p>
    <w:p>
      <w:pPr>
        <w:pStyle w:val="P16"/>
        <w:framePr w:w="6710" w:h="607" w:hRule="exact" w:wrap="none" w:vAnchor="page" w:hAnchor="margin" w:x="45" w:y="7769"/>
        <w:rPr>
          <w:rStyle w:val="C3"/>
          <w:rtl w:val="0"/>
        </w:rPr>
      </w:pPr>
    </w:p>
    <w:p>
      <w:pPr>
        <w:pStyle w:val="P17"/>
        <w:framePr w:w="6658" w:h="480" w:hRule="exact" w:wrap="none" w:vAnchor="page" w:hAnchor="margin" w:x="71" w:y="7825"/>
        <w:rPr>
          <w:rStyle w:val="C13"/>
          <w:rtl w:val="0"/>
        </w:rPr>
      </w:pPr>
      <w:r>
        <w:rPr>
          <w:rStyle w:val="C13"/>
          <w:rtl w:val="0"/>
        </w:rPr>
        <w:t>h) Uvést, pro které látky znečišťující vody jsou stanoveny emisní limity v zákoně o integrované prevenci</w:t>
      </w:r>
    </w:p>
    <w:p>
      <w:pPr>
        <w:pStyle w:val="P30"/>
        <w:framePr w:w="3921" w:h="607" w:hRule="exact" w:wrap="none" w:vAnchor="page" w:hAnchor="margin" w:x="6800" w:y="7769"/>
        <w:rPr>
          <w:rStyle w:val="C3"/>
          <w:rtl w:val="0"/>
        </w:rPr>
      </w:pPr>
    </w:p>
    <w:p>
      <w:pPr>
        <w:pStyle w:val="P31"/>
        <w:framePr w:w="3839" w:h="480" w:hRule="exact" w:wrap="none" w:vAnchor="page" w:hAnchor="margin" w:x="6856" w:y="7825"/>
        <w:rPr>
          <w:rStyle w:val="C22"/>
          <w:rtl w:val="0"/>
        </w:rPr>
      </w:pPr>
      <w:r>
        <w:rPr>
          <w:rStyle w:val="C22"/>
          <w:rtl w:val="0"/>
        </w:rPr>
        <w:t>Písemné ověření</w:t>
      </w:r>
    </w:p>
    <w:p>
      <w:pPr>
        <w:pStyle w:val="P32"/>
        <w:framePr w:w="10710" w:h="248" w:hRule="exact" w:wrap="none" w:vAnchor="page" w:hAnchor="margin" w:x="28" w:y="8489"/>
        <w:rPr>
          <w:rStyle w:val="C23"/>
          <w:rtl w:val="0"/>
        </w:rPr>
      </w:pPr>
      <w:r>
        <w:rPr>
          <w:rStyle w:val="C23"/>
          <w:rtl w:val="0"/>
        </w:rPr>
        <w:t>Je třeba splnit všechna kritéria.</w:t>
      </w:r>
    </w:p>
    <w:p>
      <w:pPr>
        <w:pStyle w:val="P23"/>
        <w:framePr w:w="10710" w:h="340" w:hRule="exact" w:wrap="none" w:vAnchor="page" w:hAnchor="margin" w:x="28" w:y="8925"/>
        <w:rPr>
          <w:rStyle w:val="C18"/>
          <w:rtl w:val="0"/>
        </w:rPr>
      </w:pPr>
      <w:r>
        <w:rPr>
          <w:rStyle w:val="C18"/>
          <w:rtl w:val="0"/>
        </w:rPr>
        <w:t>Zajišťování vody pro spotřebu u výrobce</w:t>
      </w:r>
    </w:p>
    <w:p>
      <w:pPr>
        <w:pStyle w:val="P24"/>
        <w:framePr w:w="6713" w:h="376" w:hRule="exact" w:wrap="none" w:vAnchor="page" w:hAnchor="margin" w:x="45" w:y="9364"/>
        <w:rPr>
          <w:rStyle w:val="C3"/>
          <w:rtl w:val="0"/>
        </w:rPr>
      </w:pPr>
    </w:p>
    <w:p>
      <w:pPr>
        <w:pStyle w:val="P25"/>
        <w:framePr w:w="6661" w:h="249" w:hRule="exact" w:wrap="none" w:vAnchor="page" w:hAnchor="margin" w:x="71" w:y="9435"/>
        <w:rPr>
          <w:rStyle w:val="C19"/>
          <w:rtl w:val="0"/>
        </w:rPr>
      </w:pPr>
      <w:r>
        <w:rPr>
          <w:rStyle w:val="C19"/>
          <w:rtl w:val="0"/>
        </w:rPr>
        <w:t>Kritéria hodnocení</w:t>
      </w:r>
    </w:p>
    <w:p>
      <w:pPr>
        <w:pStyle w:val="P26"/>
        <w:framePr w:w="3918" w:h="376" w:hRule="exact" w:wrap="none" w:vAnchor="page" w:hAnchor="margin" w:x="6803" w:y="9364"/>
        <w:rPr>
          <w:rStyle w:val="C3"/>
          <w:rtl w:val="0"/>
        </w:rPr>
      </w:pPr>
    </w:p>
    <w:p>
      <w:pPr>
        <w:pStyle w:val="P27"/>
        <w:framePr w:w="3836" w:h="249" w:hRule="exact" w:wrap="none" w:vAnchor="page" w:hAnchor="margin" w:x="6859" w:y="9435"/>
        <w:rPr>
          <w:rStyle w:val="C20"/>
          <w:rtl w:val="0"/>
        </w:rPr>
      </w:pPr>
      <w:r>
        <w:rPr>
          <w:rStyle w:val="C20"/>
          <w:rtl w:val="0"/>
        </w:rPr>
        <w:t>Způsoby ověření</w:t>
      </w:r>
    </w:p>
    <w:p>
      <w:pPr>
        <w:pStyle w:val="P12"/>
        <w:framePr w:w="6710" w:h="376" w:hRule="exact" w:wrap="none" w:vAnchor="page" w:hAnchor="margin" w:x="45" w:y="9740"/>
        <w:rPr>
          <w:rStyle w:val="C3"/>
          <w:rtl w:val="0"/>
        </w:rPr>
      </w:pPr>
    </w:p>
    <w:p>
      <w:pPr>
        <w:pStyle w:val="P13"/>
        <w:framePr w:w="6658" w:h="249" w:hRule="exact" w:wrap="none" w:vAnchor="page" w:hAnchor="margin" w:x="71" w:y="9796"/>
        <w:rPr>
          <w:rStyle w:val="C11"/>
          <w:rtl w:val="0"/>
        </w:rPr>
      </w:pPr>
      <w:r>
        <w:rPr>
          <w:rStyle w:val="C11"/>
          <w:rtl w:val="0"/>
        </w:rPr>
        <w:t>a) Uvést požadavky vodoprávního povolení a pravidla pro jeho získání</w:t>
      </w:r>
    </w:p>
    <w:p>
      <w:pPr>
        <w:pStyle w:val="P28"/>
        <w:framePr w:w="3921" w:h="376" w:hRule="exact" w:wrap="none" w:vAnchor="page" w:hAnchor="margin" w:x="6800" w:y="9740"/>
        <w:rPr>
          <w:rStyle w:val="C3"/>
          <w:rtl w:val="0"/>
        </w:rPr>
      </w:pPr>
    </w:p>
    <w:p>
      <w:pPr>
        <w:pStyle w:val="P29"/>
        <w:framePr w:w="3839" w:h="249" w:hRule="exact" w:wrap="none" w:vAnchor="page" w:hAnchor="margin" w:x="6856" w:y="9796"/>
        <w:rPr>
          <w:rStyle w:val="C21"/>
          <w:rtl w:val="0"/>
        </w:rPr>
      </w:pPr>
      <w:r>
        <w:rPr>
          <w:rStyle w:val="C21"/>
          <w:rtl w:val="0"/>
        </w:rPr>
        <w:t>Písemné ověření</w:t>
      </w:r>
    </w:p>
    <w:p>
      <w:pPr>
        <w:pStyle w:val="P16"/>
        <w:framePr w:w="6710" w:h="607" w:hRule="exact" w:wrap="none" w:vAnchor="page" w:hAnchor="margin" w:x="45" w:y="10116"/>
        <w:rPr>
          <w:rStyle w:val="C3"/>
          <w:rtl w:val="0"/>
        </w:rPr>
      </w:pPr>
    </w:p>
    <w:p>
      <w:pPr>
        <w:pStyle w:val="P17"/>
        <w:framePr w:w="6658" w:h="480" w:hRule="exact" w:wrap="none" w:vAnchor="page" w:hAnchor="margin" w:x="71" w:y="10172"/>
        <w:rPr>
          <w:rStyle w:val="C13"/>
          <w:rtl w:val="0"/>
        </w:rPr>
      </w:pPr>
      <w:r>
        <w:rPr>
          <w:rStyle w:val="C13"/>
          <w:rtl w:val="0"/>
        </w:rPr>
        <w:t>b) Uvést požadavky právních předpisů na rozvody vody a měření množství pitné a užitkové vody</w:t>
      </w:r>
    </w:p>
    <w:p>
      <w:pPr>
        <w:pStyle w:val="P30"/>
        <w:framePr w:w="3921" w:h="607" w:hRule="exact" w:wrap="none" w:vAnchor="page" w:hAnchor="margin" w:x="6800" w:y="10116"/>
        <w:rPr>
          <w:rStyle w:val="C3"/>
          <w:rtl w:val="0"/>
        </w:rPr>
      </w:pPr>
    </w:p>
    <w:p>
      <w:pPr>
        <w:pStyle w:val="P31"/>
        <w:framePr w:w="3839" w:h="480" w:hRule="exact" w:wrap="none" w:vAnchor="page" w:hAnchor="margin" w:x="6856" w:y="10172"/>
        <w:rPr>
          <w:rStyle w:val="C22"/>
          <w:rtl w:val="0"/>
        </w:rPr>
      </w:pPr>
      <w:r>
        <w:rPr>
          <w:rStyle w:val="C22"/>
          <w:rtl w:val="0"/>
        </w:rPr>
        <w:t>Písemné ověření</w:t>
      </w:r>
    </w:p>
    <w:p>
      <w:pPr>
        <w:pStyle w:val="P12"/>
        <w:framePr w:w="6710" w:h="607" w:hRule="exact" w:wrap="none" w:vAnchor="page" w:hAnchor="margin" w:x="45" w:y="10723"/>
        <w:rPr>
          <w:rStyle w:val="C3"/>
          <w:rtl w:val="0"/>
        </w:rPr>
      </w:pPr>
    </w:p>
    <w:p>
      <w:pPr>
        <w:pStyle w:val="P13"/>
        <w:framePr w:w="6658" w:h="480" w:hRule="exact" w:wrap="none" w:vAnchor="page" w:hAnchor="margin" w:x="71" w:y="10779"/>
        <w:rPr>
          <w:rStyle w:val="C11"/>
          <w:rtl w:val="0"/>
        </w:rPr>
      </w:pPr>
      <w:r>
        <w:rPr>
          <w:rStyle w:val="C11"/>
          <w:rtl w:val="0"/>
        </w:rPr>
        <w:t>c) Uvést požadavky právních předpisů na odběry vzorků vody, jejich rozbor a četnost</w:t>
      </w:r>
    </w:p>
    <w:p>
      <w:pPr>
        <w:pStyle w:val="P28"/>
        <w:framePr w:w="3921" w:h="607" w:hRule="exact" w:wrap="none" w:vAnchor="page" w:hAnchor="margin" w:x="6800" w:y="10723"/>
        <w:rPr>
          <w:rStyle w:val="C3"/>
          <w:rtl w:val="0"/>
        </w:rPr>
      </w:pPr>
    </w:p>
    <w:p>
      <w:pPr>
        <w:pStyle w:val="P29"/>
        <w:framePr w:w="3839" w:h="480" w:hRule="exact" w:wrap="none" w:vAnchor="page" w:hAnchor="margin" w:x="6856" w:y="10779"/>
        <w:rPr>
          <w:rStyle w:val="C21"/>
          <w:rtl w:val="0"/>
        </w:rPr>
      </w:pPr>
      <w:r>
        <w:rPr>
          <w:rStyle w:val="C21"/>
          <w:rtl w:val="0"/>
        </w:rPr>
        <w:t>Písemné ověření</w:t>
      </w:r>
    </w:p>
    <w:p>
      <w:pPr>
        <w:pStyle w:val="P16"/>
        <w:framePr w:w="6710" w:h="376" w:hRule="exact" w:wrap="none" w:vAnchor="page" w:hAnchor="margin" w:x="45" w:y="11330"/>
        <w:rPr>
          <w:rStyle w:val="C3"/>
          <w:rtl w:val="0"/>
        </w:rPr>
      </w:pPr>
    </w:p>
    <w:p>
      <w:pPr>
        <w:pStyle w:val="P17"/>
        <w:framePr w:w="6658" w:h="249" w:hRule="exact" w:wrap="none" w:vAnchor="page" w:hAnchor="margin" w:x="71" w:y="11386"/>
        <w:rPr>
          <w:rStyle w:val="C13"/>
          <w:rtl w:val="0"/>
        </w:rPr>
      </w:pPr>
      <w:r>
        <w:rPr>
          <w:rStyle w:val="C13"/>
          <w:rtl w:val="0"/>
        </w:rPr>
        <w:t>d) Uvést ukazatele jakosti pitné vody z vlastních zdrojů</w:t>
      </w:r>
    </w:p>
    <w:p>
      <w:pPr>
        <w:pStyle w:val="P30"/>
        <w:framePr w:w="3921" w:h="376" w:hRule="exact" w:wrap="none" w:vAnchor="page" w:hAnchor="margin" w:x="6800" w:y="11330"/>
        <w:rPr>
          <w:rStyle w:val="C3"/>
          <w:rtl w:val="0"/>
        </w:rPr>
      </w:pPr>
    </w:p>
    <w:p>
      <w:pPr>
        <w:pStyle w:val="P31"/>
        <w:framePr w:w="3839" w:h="249" w:hRule="exact" w:wrap="none" w:vAnchor="page" w:hAnchor="margin" w:x="6856" w:y="11386"/>
        <w:rPr>
          <w:rStyle w:val="C22"/>
          <w:rtl w:val="0"/>
        </w:rPr>
      </w:pPr>
      <w:r>
        <w:rPr>
          <w:rStyle w:val="C22"/>
          <w:rtl w:val="0"/>
        </w:rPr>
        <w:t>Písemné ověření</w:t>
      </w:r>
    </w:p>
    <w:p>
      <w:pPr>
        <w:pStyle w:val="P12"/>
        <w:framePr w:w="6710" w:h="376" w:hRule="exact" w:wrap="none" w:vAnchor="page" w:hAnchor="margin" w:x="45" w:y="11706"/>
        <w:rPr>
          <w:rStyle w:val="C3"/>
          <w:rtl w:val="0"/>
        </w:rPr>
      </w:pPr>
    </w:p>
    <w:p>
      <w:pPr>
        <w:pStyle w:val="P13"/>
        <w:framePr w:w="6658" w:h="249" w:hRule="exact" w:wrap="none" w:vAnchor="page" w:hAnchor="margin" w:x="71" w:y="11762"/>
        <w:rPr>
          <w:rStyle w:val="C11"/>
          <w:rtl w:val="0"/>
        </w:rPr>
      </w:pPr>
      <w:r>
        <w:rPr>
          <w:rStyle w:val="C11"/>
          <w:rtl w:val="0"/>
        </w:rPr>
        <w:t>e) Uvést a popsat pravidla pro stanovení ochranného pásma vodních zdrojů</w:t>
      </w:r>
    </w:p>
    <w:p>
      <w:pPr>
        <w:pStyle w:val="P28"/>
        <w:framePr w:w="3921" w:h="376" w:hRule="exact" w:wrap="none" w:vAnchor="page" w:hAnchor="margin" w:x="6800" w:y="11706"/>
        <w:rPr>
          <w:rStyle w:val="C3"/>
          <w:rtl w:val="0"/>
        </w:rPr>
      </w:pPr>
    </w:p>
    <w:p>
      <w:pPr>
        <w:pStyle w:val="P29"/>
        <w:framePr w:w="3839" w:h="249" w:hRule="exact" w:wrap="none" w:vAnchor="page" w:hAnchor="margin" w:x="6856" w:y="11762"/>
        <w:rPr>
          <w:rStyle w:val="C21"/>
          <w:rtl w:val="0"/>
        </w:rPr>
      </w:pPr>
      <w:r>
        <w:rPr>
          <w:rStyle w:val="C21"/>
          <w:rtl w:val="0"/>
        </w:rPr>
        <w:t>Písemné ověření</w:t>
      </w:r>
    </w:p>
    <w:p>
      <w:pPr>
        <w:pStyle w:val="P16"/>
        <w:framePr w:w="6710" w:h="607" w:hRule="exact" w:wrap="none" w:vAnchor="page" w:hAnchor="margin" w:x="45" w:y="12083"/>
        <w:rPr>
          <w:rStyle w:val="C3"/>
          <w:rtl w:val="0"/>
        </w:rPr>
      </w:pPr>
    </w:p>
    <w:p>
      <w:pPr>
        <w:pStyle w:val="P17"/>
        <w:framePr w:w="6658" w:h="480" w:hRule="exact" w:wrap="none" w:vAnchor="page" w:hAnchor="margin" w:x="71" w:y="12139"/>
        <w:rPr>
          <w:rStyle w:val="C13"/>
          <w:rtl w:val="0"/>
        </w:rPr>
      </w:pPr>
      <w:r>
        <w:rPr>
          <w:rStyle w:val="C13"/>
          <w:rtl w:val="0"/>
        </w:rPr>
        <w:t>f) Uvést a popsat technologie používané k úpravě vody pro průmyslové použití</w:t>
      </w:r>
    </w:p>
    <w:p>
      <w:pPr>
        <w:pStyle w:val="P30"/>
        <w:framePr w:w="3921" w:h="607" w:hRule="exact" w:wrap="none" w:vAnchor="page" w:hAnchor="margin" w:x="6800" w:y="12083"/>
        <w:rPr>
          <w:rStyle w:val="C3"/>
          <w:rtl w:val="0"/>
        </w:rPr>
      </w:pPr>
    </w:p>
    <w:p>
      <w:pPr>
        <w:pStyle w:val="P31"/>
        <w:framePr w:w="3839" w:h="480" w:hRule="exact" w:wrap="none" w:vAnchor="page" w:hAnchor="margin" w:x="6856" w:y="12139"/>
        <w:rPr>
          <w:rStyle w:val="C22"/>
          <w:rtl w:val="0"/>
        </w:rPr>
      </w:pPr>
      <w:r>
        <w:rPr>
          <w:rStyle w:val="C22"/>
          <w:rtl w:val="0"/>
        </w:rPr>
        <w:t>Písemné ověření</w:t>
      </w:r>
    </w:p>
    <w:p>
      <w:pPr>
        <w:pStyle w:val="P32"/>
        <w:framePr w:w="10710" w:h="248" w:hRule="exact" w:wrap="none" w:vAnchor="page" w:hAnchor="margin" w:x="28" w:y="128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zařízení pro ochranu vod, 22.8.2026 1:13:34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Předúprava průmyslových odpadních vod na místě vzniku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k povolení vypouštění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Rozlišit druhy odpadních vod u původce ve výrobní organizaci a popsat postupy jejich předúpravy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možná znečištění technologických odpadních vod</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příklady skupinových ukazatelů znečištění průmyslových odpadních vod, jejich stanovení a monitorování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Charakterizovat reprezentativní vzorek odpadní vody a popsat způsob odběru vzorku a druhy odebíraných vzorků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Vyhodnotit údaje z protokolu o rozboru odpadních vod a porovnat je s hodnotami stanovenými v povolení k vypouštění odpadních vod</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Provoz zařízení pro ochranu vod na místě vzniku znečištění</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a) Vysvětlit principy mechanického čištění průmyslových odpadních vod</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Písemné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Vysvětlit principy biologického čištění průmyslových odpadních vod</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Písemné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Vysvětlit principy fyzikálně-chemického čištění odpadních vod</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Písemné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d) Vysvětlit funkci zařízení k zachycování znečištění vod na místě vzniku</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Vysvětlit účel zavedení systému environmentálního managementu (EMS) v organizaci a možnost využití EMS k omezení znečištění vody</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Ústní ověření</w:t>
      </w:r>
    </w:p>
    <w:p>
      <w:pPr>
        <w:pStyle w:val="P16"/>
        <w:framePr w:w="6710" w:h="831" w:hRule="exact" w:wrap="none" w:vAnchor="page" w:hAnchor="margin" w:x="45" w:y="9626"/>
        <w:rPr>
          <w:rStyle w:val="C3"/>
          <w:rtl w:val="0"/>
        </w:rPr>
      </w:pPr>
    </w:p>
    <w:p>
      <w:pPr>
        <w:pStyle w:val="P17"/>
        <w:framePr w:w="6658" w:h="704" w:hRule="exact" w:wrap="none" w:vAnchor="page" w:hAnchor="margin" w:x="71" w:y="9682"/>
        <w:rPr>
          <w:rStyle w:val="C13"/>
          <w:rtl w:val="0"/>
        </w:rPr>
      </w:pPr>
      <w:r>
        <w:rPr>
          <w:rStyle w:val="C13"/>
          <w:rtl w:val="0"/>
        </w:rPr>
        <w:t>f) Popsat vazbu mezi zákonem č. 167/2008 Sb., o předcházení ekologické újmě a o její nápravě, ve znění pozdějších předpisů a interními předpisy k provozním činnostem pro nakládání s vodami</w:t>
      </w:r>
    </w:p>
    <w:p>
      <w:pPr>
        <w:pStyle w:val="P30"/>
        <w:framePr w:w="3921" w:h="831" w:hRule="exact" w:wrap="none" w:vAnchor="page" w:hAnchor="margin" w:x="6800" w:y="9626"/>
        <w:rPr>
          <w:rStyle w:val="C3"/>
          <w:rtl w:val="0"/>
        </w:rPr>
      </w:pPr>
    </w:p>
    <w:p>
      <w:pPr>
        <w:pStyle w:val="P31"/>
        <w:framePr w:w="3839" w:h="704" w:hRule="exact" w:wrap="none" w:vAnchor="page" w:hAnchor="margin" w:x="6856" w:y="9682"/>
        <w:rPr>
          <w:rStyle w:val="C22"/>
          <w:rtl w:val="0"/>
        </w:rPr>
      </w:pPr>
      <w:r>
        <w:rPr>
          <w:rStyle w:val="C22"/>
          <w:rtl w:val="0"/>
        </w:rPr>
        <w:t>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3"/>
        <w:framePr w:w="10710" w:h="340" w:hRule="exact" w:wrap="none" w:vAnchor="page" w:hAnchor="margin" w:x="28" w:y="11006"/>
        <w:rPr>
          <w:rStyle w:val="C18"/>
          <w:rtl w:val="0"/>
        </w:rPr>
      </w:pPr>
      <w:r>
        <w:rPr>
          <w:rStyle w:val="C18"/>
          <w:rtl w:val="0"/>
        </w:rPr>
        <w:t>Nakládání s odpady ze zařízení pro předúpravu vod u původce znečištění</w:t>
      </w:r>
    </w:p>
    <w:p>
      <w:pPr>
        <w:pStyle w:val="P24"/>
        <w:framePr w:w="6713" w:h="376" w:hRule="exact" w:wrap="none" w:vAnchor="page" w:hAnchor="margin" w:x="45" w:y="11445"/>
        <w:rPr>
          <w:rStyle w:val="C3"/>
          <w:rtl w:val="0"/>
        </w:rPr>
      </w:pPr>
    </w:p>
    <w:p>
      <w:pPr>
        <w:pStyle w:val="P25"/>
        <w:framePr w:w="6661" w:h="249" w:hRule="exact" w:wrap="none" w:vAnchor="page" w:hAnchor="margin" w:x="71" w:y="11516"/>
        <w:rPr>
          <w:rStyle w:val="C19"/>
          <w:rtl w:val="0"/>
        </w:rPr>
      </w:pPr>
      <w:r>
        <w:rPr>
          <w:rStyle w:val="C19"/>
          <w:rtl w:val="0"/>
        </w:rPr>
        <w:t>Kritéria hodnocení</w:t>
      </w:r>
    </w:p>
    <w:p>
      <w:pPr>
        <w:pStyle w:val="P26"/>
        <w:framePr w:w="3918" w:h="376" w:hRule="exact" w:wrap="none" w:vAnchor="page" w:hAnchor="margin" w:x="6803" w:y="11445"/>
        <w:rPr>
          <w:rStyle w:val="C3"/>
          <w:rtl w:val="0"/>
        </w:rPr>
      </w:pPr>
    </w:p>
    <w:p>
      <w:pPr>
        <w:pStyle w:val="P27"/>
        <w:framePr w:w="3836" w:h="249" w:hRule="exact" w:wrap="none" w:vAnchor="page" w:hAnchor="margin" w:x="6859" w:y="11516"/>
        <w:rPr>
          <w:rStyle w:val="C20"/>
          <w:rtl w:val="0"/>
        </w:rPr>
      </w:pPr>
      <w:r>
        <w:rPr>
          <w:rStyle w:val="C20"/>
          <w:rtl w:val="0"/>
        </w:rPr>
        <w:t>Způsoby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a) Charakterizovat odpady a kaly ze zařízení pro předúpravu vod z hlediska fyzikálních vlastností a nebezpečnosti</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Písemné a ústní ověření</w:t>
      </w:r>
    </w:p>
    <w:p>
      <w:pPr>
        <w:pStyle w:val="P16"/>
        <w:framePr w:w="6710" w:h="607" w:hRule="exact" w:wrap="none" w:vAnchor="page" w:hAnchor="margin" w:x="45" w:y="12428"/>
        <w:rPr>
          <w:rStyle w:val="C3"/>
          <w:rtl w:val="0"/>
        </w:rPr>
      </w:pPr>
    </w:p>
    <w:p>
      <w:pPr>
        <w:pStyle w:val="P17"/>
        <w:framePr w:w="6658" w:h="480" w:hRule="exact" w:wrap="none" w:vAnchor="page" w:hAnchor="margin" w:x="71" w:y="12484"/>
        <w:rPr>
          <w:rStyle w:val="C13"/>
          <w:rtl w:val="0"/>
        </w:rPr>
      </w:pPr>
      <w:r>
        <w:rPr>
          <w:rStyle w:val="C13"/>
          <w:rtl w:val="0"/>
        </w:rPr>
        <w:t>b) Popsat označování, postup kontroly a zajištění údržby místa a nádob ke shromažďování odpadů ze zařízení pro předúpravu vod</w:t>
      </w:r>
    </w:p>
    <w:p>
      <w:pPr>
        <w:pStyle w:val="P30"/>
        <w:framePr w:w="3921" w:h="607" w:hRule="exact" w:wrap="none" w:vAnchor="page" w:hAnchor="margin" w:x="6800" w:y="12428"/>
        <w:rPr>
          <w:rStyle w:val="C3"/>
          <w:rtl w:val="0"/>
        </w:rPr>
      </w:pPr>
    </w:p>
    <w:p>
      <w:pPr>
        <w:pStyle w:val="P31"/>
        <w:framePr w:w="3839" w:h="480" w:hRule="exact" w:wrap="none" w:vAnchor="page" w:hAnchor="margin" w:x="6856" w:y="12484"/>
        <w:rPr>
          <w:rStyle w:val="C22"/>
          <w:rtl w:val="0"/>
        </w:rPr>
      </w:pPr>
      <w:r>
        <w:rPr>
          <w:rStyle w:val="C22"/>
          <w:rtl w:val="0"/>
        </w:rPr>
        <w:t>Písemné ověření</w:t>
      </w:r>
    </w:p>
    <w:p>
      <w:pPr>
        <w:pStyle w:val="P12"/>
        <w:framePr w:w="6710" w:h="607" w:hRule="exact" w:wrap="none" w:vAnchor="page" w:hAnchor="margin" w:x="45" w:y="13035"/>
        <w:rPr>
          <w:rStyle w:val="C3"/>
          <w:rtl w:val="0"/>
        </w:rPr>
      </w:pPr>
    </w:p>
    <w:p>
      <w:pPr>
        <w:pStyle w:val="P13"/>
        <w:framePr w:w="6658" w:h="480" w:hRule="exact" w:wrap="none" w:vAnchor="page" w:hAnchor="margin" w:x="71" w:y="13091"/>
        <w:rPr>
          <w:rStyle w:val="C11"/>
          <w:rtl w:val="0"/>
        </w:rPr>
      </w:pPr>
      <w:r>
        <w:rPr>
          <w:rStyle w:val="C11"/>
          <w:rtl w:val="0"/>
        </w:rPr>
        <w:t>c) Uvést možnosti a předpoklady pro využití odpadů a kalů ze zařízení pro předúpravu vod</w:t>
      </w:r>
    </w:p>
    <w:p>
      <w:pPr>
        <w:pStyle w:val="P28"/>
        <w:framePr w:w="3921" w:h="607" w:hRule="exact" w:wrap="none" w:vAnchor="page" w:hAnchor="margin" w:x="6800" w:y="13035"/>
        <w:rPr>
          <w:rStyle w:val="C3"/>
          <w:rtl w:val="0"/>
        </w:rPr>
      </w:pPr>
    </w:p>
    <w:p>
      <w:pPr>
        <w:pStyle w:val="P29"/>
        <w:framePr w:w="3839" w:h="480" w:hRule="exact" w:wrap="none" w:vAnchor="page" w:hAnchor="margin" w:x="6856" w:y="13091"/>
        <w:rPr>
          <w:rStyle w:val="C21"/>
          <w:rtl w:val="0"/>
        </w:rPr>
      </w:pPr>
      <w:r>
        <w:rPr>
          <w:rStyle w:val="C21"/>
          <w:rtl w:val="0"/>
        </w:rPr>
        <w:t>Písemné ověření</w:t>
      </w:r>
    </w:p>
    <w:p>
      <w:pPr>
        <w:pStyle w:val="P16"/>
        <w:framePr w:w="6710" w:h="607" w:hRule="exact" w:wrap="none" w:vAnchor="page" w:hAnchor="margin" w:x="45" w:y="13642"/>
        <w:rPr>
          <w:rStyle w:val="C3"/>
          <w:rtl w:val="0"/>
        </w:rPr>
      </w:pPr>
    </w:p>
    <w:p>
      <w:pPr>
        <w:pStyle w:val="P17"/>
        <w:framePr w:w="6658" w:h="480" w:hRule="exact" w:wrap="none" w:vAnchor="page" w:hAnchor="margin" w:x="71" w:y="13698"/>
        <w:rPr>
          <w:rStyle w:val="C13"/>
          <w:rtl w:val="0"/>
        </w:rPr>
      </w:pPr>
      <w:r>
        <w:rPr>
          <w:rStyle w:val="C13"/>
          <w:rtl w:val="0"/>
        </w:rPr>
        <w:t>d) Uvést požadavky zákona o odpadech k využívání a odstraňování odpadů ze zařízení pro předúpravu vod</w:t>
      </w:r>
    </w:p>
    <w:p>
      <w:pPr>
        <w:pStyle w:val="P30"/>
        <w:framePr w:w="3921" w:h="607" w:hRule="exact" w:wrap="none" w:vAnchor="page" w:hAnchor="margin" w:x="6800" w:y="13642"/>
        <w:rPr>
          <w:rStyle w:val="C3"/>
          <w:rtl w:val="0"/>
        </w:rPr>
      </w:pPr>
    </w:p>
    <w:p>
      <w:pPr>
        <w:pStyle w:val="P31"/>
        <w:framePr w:w="3839" w:h="480" w:hRule="exact" w:wrap="none" w:vAnchor="page" w:hAnchor="margin" w:x="6856" w:y="13698"/>
        <w:rPr>
          <w:rStyle w:val="C22"/>
          <w:rtl w:val="0"/>
        </w:rPr>
      </w:pPr>
      <w:r>
        <w:rPr>
          <w:rStyle w:val="C22"/>
          <w:rtl w:val="0"/>
        </w:rPr>
        <w:t>Písemné ověření</w:t>
      </w:r>
    </w:p>
    <w:p>
      <w:pPr>
        <w:pStyle w:val="P12"/>
        <w:framePr w:w="6710" w:h="607" w:hRule="exact" w:wrap="none" w:vAnchor="page" w:hAnchor="margin" w:x="45" w:y="14249"/>
        <w:rPr>
          <w:rStyle w:val="C3"/>
          <w:rtl w:val="0"/>
        </w:rPr>
      </w:pPr>
    </w:p>
    <w:p>
      <w:pPr>
        <w:pStyle w:val="P13"/>
        <w:framePr w:w="6658" w:h="480" w:hRule="exact" w:wrap="none" w:vAnchor="page" w:hAnchor="margin" w:x="71" w:y="14305"/>
        <w:rPr>
          <w:rStyle w:val="C11"/>
          <w:rtl w:val="0"/>
        </w:rPr>
      </w:pPr>
      <w:r>
        <w:rPr>
          <w:rStyle w:val="C11"/>
          <w:rtl w:val="0"/>
        </w:rPr>
        <w:t>e) Popsat možnosti snižování množství a nebezpečnosti odpadů ze zařízení pro předúpravu vod</w:t>
      </w:r>
    </w:p>
    <w:p>
      <w:pPr>
        <w:pStyle w:val="P28"/>
        <w:framePr w:w="3921" w:h="607" w:hRule="exact" w:wrap="none" w:vAnchor="page" w:hAnchor="margin" w:x="6800" w:y="14249"/>
        <w:rPr>
          <w:rStyle w:val="C3"/>
          <w:rtl w:val="0"/>
        </w:rPr>
      </w:pPr>
    </w:p>
    <w:p>
      <w:pPr>
        <w:pStyle w:val="P29"/>
        <w:framePr w:w="3839" w:h="480" w:hRule="exact" w:wrap="none" w:vAnchor="page" w:hAnchor="margin" w:x="6856" w:y="14305"/>
        <w:rPr>
          <w:rStyle w:val="C21"/>
          <w:rtl w:val="0"/>
        </w:rPr>
      </w:pPr>
      <w:r>
        <w:rPr>
          <w:rStyle w:val="C21"/>
          <w:rtl w:val="0"/>
        </w:rPr>
        <w:t>Ústní ověření</w:t>
      </w:r>
    </w:p>
    <w:p>
      <w:pPr>
        <w:pStyle w:val="P32"/>
        <w:framePr w:w="10710" w:h="248" w:hRule="exact" w:wrap="none" w:vAnchor="page" w:hAnchor="margin" w:x="28" w:y="149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zařízení pro ochranu vod, 22.8.2026 1:13:34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a evidence dat o vodách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Zhodnotit strukturu a úplnost údajů sledovaných v provozní evidenci k vodám v modelovém dokumentu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požadavky na data pro integrovaný registr znečišťování (IRZ) pro vody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vedení záznamů o spotřebách pomocných látek, objemech vody a provedených analýzách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d) Uvést požadavky na data pro vodní bilanci odpadních, povrchových a podzemních vod a zajištění vodohospodářské bilance pro povodí prostřednictvím integrovaného systému plnění ohlašovacích povinností (ISPOP)</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Vypočítat poplatky za odběr podzemních vod a za vypouštění odpadních vod do vod povrchových na modelovém příkladu</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Vysvětlit rozdíl mezi poplatkovým hlášením a poplatkovým přiznáním při vypouštění odpadních vod</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Ústní ověření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Dodržování bezpečnosti práce v zařízení pro předúpravu vod</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a) Uvést příklady bezpečnostních opatření pro pracovníky zařízení pro předúpravu vod a důvody těchto opatření</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Písemné ověření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b) Uvést osobní ochranné pomůcky pro práci na zařízení ke shromažďování a předúpravě odpadních vod</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Písemné a ústní ověření</w:t>
      </w:r>
    </w:p>
    <w:p>
      <w:pPr>
        <w:pStyle w:val="P12"/>
        <w:framePr w:w="6710" w:h="831" w:hRule="exact" w:wrap="none" w:vAnchor="page" w:hAnchor="margin" w:x="45" w:y="9637"/>
        <w:rPr>
          <w:rStyle w:val="C3"/>
          <w:rtl w:val="0"/>
        </w:rPr>
      </w:pPr>
    </w:p>
    <w:p>
      <w:pPr>
        <w:pStyle w:val="P13"/>
        <w:framePr w:w="6658" w:h="704" w:hRule="exact" w:wrap="none" w:vAnchor="page" w:hAnchor="margin" w:x="71" w:y="9693"/>
        <w:rPr>
          <w:rStyle w:val="C11"/>
          <w:rtl w:val="0"/>
        </w:rPr>
      </w:pPr>
      <w:r>
        <w:rPr>
          <w:rStyle w:val="C11"/>
          <w:rtl w:val="0"/>
        </w:rPr>
        <w:t>c) Navrhnout ochranná opatření k zabránění úniku odpadních vod nebo závadných kapalných látek z výrobního podniku do životního prostředí na modelovém příkladu</w:t>
      </w:r>
    </w:p>
    <w:p>
      <w:pPr>
        <w:pStyle w:val="P28"/>
        <w:framePr w:w="3921" w:h="831" w:hRule="exact" w:wrap="none" w:vAnchor="page" w:hAnchor="margin" w:x="6800" w:y="9637"/>
        <w:rPr>
          <w:rStyle w:val="C3"/>
          <w:rtl w:val="0"/>
        </w:rPr>
      </w:pPr>
    </w:p>
    <w:p>
      <w:pPr>
        <w:pStyle w:val="P29"/>
        <w:framePr w:w="3839" w:h="704" w:hRule="exact" w:wrap="none" w:vAnchor="page" w:hAnchor="margin" w:x="6856" w:y="9693"/>
        <w:rPr>
          <w:rStyle w:val="C21"/>
          <w:rtl w:val="0"/>
        </w:rPr>
      </w:pPr>
      <w:r>
        <w:rPr>
          <w:rStyle w:val="C21"/>
          <w:rtl w:val="0"/>
        </w:rPr>
        <w:t>Praktické předvedení a ústní ověření</w:t>
      </w:r>
    </w:p>
    <w:p>
      <w:pPr>
        <w:pStyle w:val="P32"/>
        <w:framePr w:w="10710" w:h="248" w:hRule="exact" w:wrap="none" w:vAnchor="page" w:hAnchor="margin" w:x="28" w:y="105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zařízení pro ochranu vod, 22.8.2026 1:13:34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 stránky, katalogy, firemní materiály, vzorové dokumenty apod.).</w:t>
      </w:r>
    </w:p>
    <w:p>
      <w:pPr>
        <w:keepNext w:val="0"/>
        <w:keepLines w:val="0"/>
        <w:framePr w:w="10766" w:h="9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schopnost uchazeče využívat předpisy, návody a dokumenty v reálných podmínkách, a to z hlediska jejich účelu, ochrany životního prostředí a bezpečnosti práce. Modelové a vzorové podklady pro praktické ověření (provozní řád, interní normy, vzorky materiálů a odpadů, specifikace k odpadům, údaje z průběžné evidence) dostane uchazeč k dispozici v době přípravy na zkoušku. </w:t>
      </w:r>
    </w:p>
    <w:p>
      <w:pPr>
        <w:keepNext w:val="0"/>
        <w:keepLines w:val="0"/>
        <w:framePr w:w="10766" w:h="9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nejméně tři modelové situace pro praktické ověřování. </w:t>
      </w:r>
    </w:p>
    <w:p>
      <w:pPr>
        <w:keepNext w:val="0"/>
        <w:keepLines w:val="0"/>
        <w:framePr w:w="10766" w:h="9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zákoně o vodách a navazujících předpisech</w:t>
      </w:r>
      <w:r>
        <w:rPr>
          <w:rFonts w:ascii="Arial" w:cs="Arial" w:hAnsi="Arial" w:eastAsia="Arial"/>
          <w:b w:val="0"/>
          <w:i w:val="0"/>
          <w:caps w:val="0"/>
          <w:strike w:val="0"/>
          <w:noProof w:val="0"/>
          <w:vanish w:val="0"/>
          <w:color w:val="auto"/>
          <w:sz w:val="20"/>
          <w:u w:val="none"/>
          <w:shd w:val="clear" w:color="auto" w:fill="auto"/>
          <w:vertAlign w:val="baseline"/>
          <w:lang/>
        </w:rPr>
        <w:t>, kritérium f)</w:t>
      </w:r>
    </w:p>
    <w:p>
      <w:pPr>
        <w:keepNext w:val="0"/>
        <w:keepLines w:val="1"/>
        <w:framePr w:w="10766" w:h="91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modelová povolení, souhlas a vyjádření vodoprávního úřadu k určení rozdílů. </w:t>
      </w:r>
    </w:p>
    <w:p>
      <w:pPr>
        <w:keepNext w:val="0"/>
        <w:keepLines w:val="0"/>
        <w:framePr w:w="10766" w:h="9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Předúprava průmyslových odpadních vod na místě vzniku</w:t>
      </w:r>
      <w:r>
        <w:rPr>
          <w:rFonts w:ascii="Arial" w:cs="Arial" w:hAnsi="Arial" w:eastAsia="Arial"/>
          <w:b w:val="0"/>
          <w:i w:val="0"/>
          <w:caps w:val="0"/>
          <w:strike w:val="0"/>
          <w:noProof w:val="0"/>
          <w:vanish w:val="0"/>
          <w:color w:val="auto"/>
          <w:sz w:val="20"/>
          <w:u w:val="none"/>
          <w:shd w:val="clear" w:color="auto" w:fill="auto"/>
          <w:vertAlign w:val="baseline"/>
          <w:lang/>
        </w:rPr>
        <w:t>, kritérium f)</w:t>
      </w:r>
    </w:p>
    <w:p>
      <w:pPr>
        <w:keepNext w:val="0"/>
        <w:keepLines w:val="1"/>
        <w:framePr w:w="10766" w:h="913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potřebu zkoušky modelový protokol o rozboru odpadních vod kontrolní laboratoří a modelové povolení k vypouštění odpadních vod. </w:t>
      </w:r>
    </w:p>
    <w:p>
      <w:pPr>
        <w:keepNext w:val="0"/>
        <w:keepLines w:val="0"/>
        <w:framePr w:w="10766" w:h="9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Vedení dokumentace a evidence dat o odpadních vodách</w:t>
      </w:r>
      <w:r>
        <w:rPr>
          <w:rFonts w:ascii="Arial" w:cs="Arial" w:hAnsi="Arial" w:eastAsia="Arial"/>
          <w:b w:val="0"/>
          <w:i w:val="0"/>
          <w:caps w:val="0"/>
          <w:strike w:val="0"/>
          <w:noProof w:val="0"/>
          <w:vanish w:val="0"/>
          <w:color w:val="auto"/>
          <w:sz w:val="20"/>
          <w:u w:val="none"/>
          <w:shd w:val="clear" w:color="auto" w:fill="auto"/>
          <w:vertAlign w:val="baseline"/>
          <w:lang/>
        </w:rPr>
        <w:t>, kritérium a)</w:t>
      </w:r>
    </w:p>
    <w:p>
      <w:pPr>
        <w:keepNext w:val="0"/>
        <w:keepLines w:val="1"/>
        <w:framePr w:w="10766" w:h="913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potřebu zkoušky modelový dokument k provozní evidenci ukazatelů a dat k odpadním vodám.</w:t>
      </w:r>
    </w:p>
    <w:p>
      <w:pPr>
        <w:keepNext w:val="0"/>
        <w:keepLines w:val="0"/>
        <w:framePr w:w="10766" w:h="9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Vedení dokumentace a evidence dat o odpadních vodách</w:t>
      </w:r>
      <w:r>
        <w:rPr>
          <w:rFonts w:ascii="Arial" w:cs="Arial" w:hAnsi="Arial" w:eastAsia="Arial"/>
          <w:b w:val="0"/>
          <w:i w:val="0"/>
          <w:caps w:val="0"/>
          <w:strike w:val="0"/>
          <w:noProof w:val="0"/>
          <w:vanish w:val="0"/>
          <w:color w:val="auto"/>
          <w:sz w:val="20"/>
          <w:u w:val="none"/>
          <w:shd w:val="clear" w:color="auto" w:fill="auto"/>
          <w:vertAlign w:val="baseline"/>
          <w:lang/>
        </w:rPr>
        <w:t>, kritérium e)</w:t>
      </w:r>
    </w:p>
    <w:p>
      <w:pPr>
        <w:keepNext w:val="0"/>
        <w:keepLines w:val="1"/>
        <w:framePr w:w="10766" w:h="913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potřebu zkoušky data a zadání pro výpočet poplatků za odběr a znečištění vod.</w:t>
      </w:r>
    </w:p>
    <w:p>
      <w:pPr>
        <w:keepNext w:val="0"/>
        <w:keepLines w:val="0"/>
        <w:framePr w:w="10766" w:h="9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Dodržování bezpečnosti práce v zařízení pro předúpravu vod</w:t>
      </w:r>
      <w:r>
        <w:rPr>
          <w:rFonts w:ascii="Arial" w:cs="Arial" w:hAnsi="Arial" w:eastAsia="Arial"/>
          <w:b w:val="0"/>
          <w:i w:val="0"/>
          <w:caps w:val="0"/>
          <w:strike w:val="0"/>
          <w:noProof w:val="0"/>
          <w:vanish w:val="0"/>
          <w:color w:val="auto"/>
          <w:sz w:val="20"/>
          <w:u w:val="none"/>
          <w:shd w:val="clear" w:color="auto" w:fill="auto"/>
          <w:vertAlign w:val="baseline"/>
          <w:lang/>
        </w:rPr>
        <w:t>, kritérium c)</w:t>
      </w:r>
    </w:p>
    <w:p>
      <w:pPr>
        <w:keepNext w:val="0"/>
        <w:keepLines w:val="1"/>
        <w:framePr w:w="10766" w:h="9134"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•Příklady modelových situací: </w:t>
      </w:r>
    </w:p>
    <w:p>
      <w:pPr>
        <w:keepNext w:val="0"/>
        <w:keepLines w:val="1"/>
        <w:framePr w:w="10766" w:h="9134" w:hRule="exact" w:wrap="none" w:vAnchor="page" w:hAnchor="margin" w:x="0" w:y="2835"/>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•Jaké postupy se používají k předúpravě průmyslových odpadních vod znečištěných těžkými kovy?</w:t>
      </w:r>
    </w:p>
    <w:p>
      <w:pPr>
        <w:keepNext w:val="0"/>
        <w:keepLines w:val="1"/>
        <w:framePr w:w="10766" w:h="9134" w:hRule="exact" w:wrap="none" w:vAnchor="page" w:hAnchor="margin" w:x="0" w:y="2835"/>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•Jakým způsobem se zabezpečí provoz umístěný na volné ploše proti úniku zaolejovaných dešťových vod, které se shromažďují v záchytné jímce pod tímto provozem?</w:t>
      </w:r>
    </w:p>
    <w:p>
      <w:pPr>
        <w:keepNext w:val="0"/>
        <w:keepLines w:val="1"/>
        <w:framePr w:w="10766" w:h="9134" w:hRule="exact" w:wrap="none" w:vAnchor="page" w:hAnchor="margin" w:x="0" w:y="2835"/>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•Jaká opatření se přijímají k zabránění úniku závadných látek ze skladů kapalných látek (např. ropných látek, tekutých odpadů, kapalných chemických látek, roztoků závadných látek)?</w:t>
      </w:r>
    </w:p>
    <w:p>
      <w:pPr>
        <w:keepNext w:val="0"/>
        <w:keepLines w:val="1"/>
        <w:framePr w:w="10766" w:h="9134" w:hRule="exact" w:wrap="none" w:vAnchor="page" w:hAnchor="margin" w:x="0" w:y="2835"/>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•Jakými postupy se zabezpečí skládka odpadů před únikem průsakových vod?</w:t>
      </w:r>
    </w:p>
    <w:p>
      <w:pPr>
        <w:keepNext w:val="0"/>
        <w:keepLines w:val="1"/>
        <w:framePr w:w="10766" w:h="9134" w:hRule="exact" w:wrap="none" w:vAnchor="page" w:hAnchor="margin" w:x="0" w:y="2835"/>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•Jaké preventivní postupy se v organizaci přijímají k předcházení znečištění životního prostředí závadnými látkami z dopravních prostředků?</w:t>
      </w:r>
    </w:p>
    <w:p>
      <w:pPr>
        <w:pStyle w:val="P33"/>
        <w:framePr w:w="10766" w:h="1837" w:hRule="exact" w:wrap="none" w:vAnchor="page" w:hAnchor="margin" w:x="0" w:y="12195"/>
        <w:rPr>
          <w:rStyle w:val="C3"/>
          <w:rtl w:val="0"/>
        </w:rPr>
      </w:pPr>
    </w:p>
    <w:p>
      <w:pPr>
        <w:pStyle w:val="P35"/>
        <w:framePr w:w="10710" w:h="340" w:hRule="exact" w:wrap="none" w:vAnchor="page" w:hAnchor="margin" w:x="28" w:y="12195"/>
        <w:rPr>
          <w:rStyle w:val="C25"/>
          <w:rtl w:val="0"/>
        </w:rPr>
      </w:pPr>
      <w:r>
        <w:rPr>
          <w:rStyle w:val="C25"/>
          <w:rtl w:val="0"/>
        </w:rPr>
        <w:t>Výsledné hodnocení</w:t>
      </w:r>
    </w:p>
    <w:p>
      <w:pPr>
        <w:keepNext w:val="0"/>
        <w:keepLines w:val="0"/>
        <w:framePr w:w="10766" w:h="1497" w:hRule="exact" w:wrap="none" w:vAnchor="page" w:hAnchor="margin" w:x="0" w:y="12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259"/>
        <w:rPr>
          <w:rStyle w:val="C3"/>
          <w:rtl w:val="0"/>
        </w:rPr>
      </w:pPr>
    </w:p>
    <w:p>
      <w:pPr>
        <w:pStyle w:val="P35"/>
        <w:framePr w:w="10710" w:h="340" w:hRule="exact" w:wrap="none" w:vAnchor="page" w:hAnchor="margin" w:x="28" w:y="14259"/>
        <w:rPr>
          <w:rStyle w:val="C25"/>
          <w:rtl w:val="0"/>
        </w:rPr>
      </w:pPr>
      <w:r>
        <w:rPr>
          <w:rStyle w:val="C25"/>
          <w:rtl w:val="0"/>
        </w:rPr>
        <w:t>Počet zkoušejících</w:t>
      </w:r>
    </w:p>
    <w:p>
      <w:pPr>
        <w:keepNext w:val="0"/>
        <w:keepLines w:val="0"/>
        <w:framePr w:w="10766" w:h="1271" w:hRule="exact" w:wrap="none" w:vAnchor="page" w:hAnchor="margin" w:x="0" w:y="14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Technik zařízení pro ochranu vod, 22.8.2026 1:13:34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43"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stavebnictví nebo chemie nebo potravinářství nebo průmyslová ekologie a minimálně 5 let praxe na pozici vyžadující odbornou způsobilost pro výkon činnosti v ochraně vod ve výrobních nebo jiných zařízeních nebo 5 let pedagogické nebo lektorské činnosti v oblasti ochrany vod ve výrobních nebo jiných zařízeních, vykonávané souběžně s činností v ochraně vod ve výrobních nebo jiných zařízeních, z toho minimálně jeden rok v období posledních dvou let před podáním žádosti o udělení autorizace.</w:t>
      </w:r>
    </w:p>
    <w:p>
      <w:pPr>
        <w:keepNext w:val="0"/>
        <w:keepLines w:val="1"/>
        <w:framePr w:w="10766" w:h="10343"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stavebnictví nebo chemie nebo potravinářství nebo vodohospodářství nebo průmyslová ekologie a minimálně 5 let praxe na pozici vyžadující odbornou způsobilost pro výkon činnosti v odpadovém hospodářství ve výrobních nebo jiných zařízeních nebo 5 let pedagogické nebo lektorské činnosti v oblasti ochrany vod ve výrobních nebo jiných zařízeních, vykonávané souběžně s činností v ochraně vod ve výrobních nebo jiných zařízeních, z toho minimálně jeden rok v období posledních dvou let před podáním žádosti o udělení autorizace.</w:t>
      </w:r>
    </w:p>
    <w:p>
      <w:pPr>
        <w:keepNext w:val="0"/>
        <w:keepLines w:val="1"/>
        <w:framePr w:w="10766" w:h="10343"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potravinářství nebo vodohospodářství nebo průmyslovou ekologii a minimálně 5 let praxe na pozici vyžadující odbornou způsobilost pro výkon činnosti v ochraně vod ve výrobních nebo jiných zařízeních a zároveň 3 roky pedagogické nebo lektorské činnosti v oblasti ochrany vod ve výrobních nebo jiných zařízeních, z toho minimálně jeden rok v období posledních dvou let před podáním žádosti o udělení autorizace.</w:t>
      </w:r>
    </w:p>
    <w:p>
      <w:pPr>
        <w:keepNext w:val="0"/>
        <w:keepLines w:val="1"/>
        <w:framePr w:w="10766" w:h="10343"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16-008-M Technik zařízení pro ochranu vod a střední vzdělání s maturitní zkouškou a alespoň 5 let praxe na pozici vyžadující odbornou způsobilost pro výkon činnosti v ochraně vod ve výrobních nebo jiných zařízeních nebo 5 let pedagogické nebo lektorské činnosti v oblasti ochrany vod ve výrobních nebo jiných zařízeních, vykonávané souběžně s činností v ochraně vod ve výrobních nebo jiných zařízeních, z toho minimálně jeden rok v období posledních dvou let před podáním žádosti o udělení autorizace.</w:t>
      </w:r>
    </w:p>
    <w:p>
      <w:pPr>
        <w:keepNext w:val="0"/>
        <w:keepLines w:val="0"/>
        <w:framePr w:w="10766" w:h="10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43" w:hRule="exact" w:wrap="none" w:vAnchor="page" w:hAnchor="margin" w:x="0" w:y="2702"/>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343" w:hRule="exact" w:wrap="none" w:vAnchor="page" w:hAnchor="margin" w:x="0" w:y="2702"/>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Technik zařízení pro ochranu vod, 22.8.2026 1:13:34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56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ochrany vod, chemických látek, integrované prevence a omezování znečištění, integrovaného registru znečištění, integrovaného systému plnění ohlašovacích povinností, systémů environmentálního managementu, odpadů, bezpečnosti práce apod. (přístup dálkový nebo materiály v tištěné podobě)</w:t>
      </w:r>
    </w:p>
    <w:p>
      <w:pPr>
        <w:keepNext w:val="0"/>
        <w:keepLines w:val="1"/>
        <w:framePr w:w="10766" w:h="56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interní předpisy (provozní deníky, provozní řády, modelové formuláře k evidenci množství a znečištění vod)</w:t>
      </w:r>
    </w:p>
    <w:p>
      <w:pPr>
        <w:keepNext w:val="0"/>
        <w:keepLines w:val="1"/>
        <w:framePr w:w="10766" w:h="56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příklad protokolu o rozboru odpadních vod a modelový příklad povolení k vypouštění odpadních vod</w:t>
      </w:r>
    </w:p>
    <w:p>
      <w:pPr>
        <w:keepNext w:val="0"/>
        <w:keepLines w:val="1"/>
        <w:framePr w:w="10766" w:h="56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•modelová data k výpočtu poplatků za odběr a znečištění vod</w:t>
      </w:r>
    </w:p>
    <w:p>
      <w:pPr>
        <w:keepNext w:val="0"/>
        <w:keepLines w:val="1"/>
        <w:framePr w:w="10766" w:h="56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modelových příkladů</w:t>
      </w:r>
    </w:p>
    <w:p>
      <w:pPr>
        <w:keepNext w:val="0"/>
        <w:keepLines w:val="1"/>
        <w:framePr w:w="10766" w:h="56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 a vybavenost pro ověřování kritérií formou praktického předvedení</w:t>
      </w:r>
    </w:p>
    <w:p>
      <w:pPr>
        <w:keepNext w:val="0"/>
        <w:keepLines w:val="1"/>
        <w:framePr w:w="10766" w:h="56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w:t>
      </w:r>
    </w:p>
    <w:p>
      <w:pPr>
        <w:keepNext w:val="0"/>
        <w:keepLines w:val="1"/>
        <w:framePr w:w="10766" w:h="56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56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56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0"/>
        <w:framePr w:w="10766" w:h="56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337"/>
        <w:rPr>
          <w:rStyle w:val="C3"/>
          <w:rtl w:val="0"/>
        </w:rPr>
      </w:pPr>
    </w:p>
    <w:p>
      <w:pPr>
        <w:pStyle w:val="P35"/>
        <w:framePr w:w="10710" w:h="340" w:hRule="exact" w:wrap="none" w:vAnchor="page" w:hAnchor="margin" w:x="28" w:y="8337"/>
        <w:rPr>
          <w:rStyle w:val="C25"/>
          <w:rtl w:val="0"/>
        </w:rPr>
      </w:pPr>
      <w:r>
        <w:rPr>
          <w:rStyle w:val="C25"/>
          <w:rtl w:val="0"/>
        </w:rPr>
        <w:t>Doba přípravy na zkoušku</w:t>
      </w:r>
    </w:p>
    <w:p>
      <w:pPr>
        <w:keepNext w:val="0"/>
        <w:keepLines w:val="0"/>
        <w:framePr w:w="10766" w:h="1036" w:hRule="exact" w:wrap="none" w:vAnchor="page" w:hAnchor="margin" w:x="0" w:y="86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9940"/>
        <w:rPr>
          <w:rStyle w:val="C3"/>
          <w:rtl w:val="0"/>
        </w:rPr>
      </w:pPr>
    </w:p>
    <w:p>
      <w:pPr>
        <w:pStyle w:val="P35"/>
        <w:framePr w:w="10710" w:h="340" w:hRule="exact" w:wrap="none" w:vAnchor="page" w:hAnchor="margin" w:x="28" w:y="9940"/>
        <w:rPr>
          <w:rStyle w:val="C25"/>
          <w:rtl w:val="0"/>
        </w:rPr>
      </w:pPr>
      <w:r>
        <w:rPr>
          <w:rStyle w:val="C25"/>
          <w:rtl w:val="0"/>
        </w:rPr>
        <w:t>Doba pro vykonání zkoušky</w:t>
      </w:r>
    </w:p>
    <w:p>
      <w:pPr>
        <w:keepNext w:val="0"/>
        <w:keepLines w:val="0"/>
        <w:framePr w:w="10766" w:h="806" w:hRule="exact" w:wrap="none" w:vAnchor="page" w:hAnchor="margin" w:x="0" w:y="10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zařízení pro ochranu vod, 22.8.2026 1:13:34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inovací a rozvoje,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energetických manažerů,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zařízení pro ochranu vod, 22.8.2026 1:13:34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C58A8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E83B2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B8455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75C515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D95AB3F"/>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17761020"/>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4EF7578D"/>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6386676D"/>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