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CF5428" Type="http://schemas.openxmlformats.org/officeDocument/2006/relationships/officeDocument" Target="/word/document.xml" /><Relationship Id="coreR3BCF5428" Type="http://schemas.openxmlformats.org/package/2006/relationships/metadata/core-properties" Target="/docProps/core.xml" /><Relationship Id="customR3BCF54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zařízení pro ochranu ovzduší (kód: 16-010-H)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Odlučování znečišťujících látek z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znečišťování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odpady a vedlejšími produkty ze zařízení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Shromažďování dat k vedení dokumentace u zdrojů znečišťování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požadavků bezpečnostních předpisů na zařízení pro ochranu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Pracovník zařízení pro ochranu ovzduší, 22.8.2026 0:07:58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zákona o ochraně ovzduší: znečišťující látka, emise, emisní limit, imise, perzistentní látky, stacionární vyjmenovaný a nevyjmenovaný zdroj, mobilní zdroj</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alesoň dvě zpoplatněné látky znečišťující ovzduší a uvést jejich vliv na životní prostředí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rozdělení látek znečišťujících ovzduší podle skupenství a podle chemického složení a uvést jejich příklady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příklady zdrojů znečišťování ovzduší při výrobních procesech, např. při výrobě kovů, výrobě stavebních hmot, při používání organických rozpouštědel</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Uvést zdroje znečišťování ovzduší při spalování paliv</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16"/>
        <w:framePr w:w="6710" w:h="831" w:hRule="exact" w:wrap="none" w:vAnchor="page" w:hAnchor="margin" w:x="45" w:y="6779"/>
        <w:rPr>
          <w:rStyle w:val="C3"/>
          <w:rtl w:val="0"/>
        </w:rPr>
      </w:pPr>
    </w:p>
    <w:p>
      <w:pPr>
        <w:pStyle w:val="P17"/>
        <w:framePr w:w="6658" w:h="704" w:hRule="exact" w:wrap="none" w:vAnchor="page" w:hAnchor="margin" w:x="71" w:y="6835"/>
        <w:rPr>
          <w:rStyle w:val="C13"/>
          <w:rtl w:val="0"/>
        </w:rPr>
      </w:pPr>
      <w:r>
        <w:rPr>
          <w:rStyle w:val="C13"/>
          <w:rtl w:val="0"/>
        </w:rPr>
        <w:t>f) Uvést tři příklady, kdy nesplnění povinností pracovníka zařízení pro ochranu ovzduší, může vést k poškození životního prostředí nebo k postihu ze strany kontrolních orgánů</w:t>
      </w:r>
    </w:p>
    <w:p>
      <w:pPr>
        <w:pStyle w:val="P30"/>
        <w:framePr w:w="3921" w:h="831" w:hRule="exact" w:wrap="none" w:vAnchor="page" w:hAnchor="margin" w:x="6800" w:y="6779"/>
        <w:rPr>
          <w:rStyle w:val="C3"/>
          <w:rtl w:val="0"/>
        </w:rPr>
      </w:pPr>
    </w:p>
    <w:p>
      <w:pPr>
        <w:pStyle w:val="P31"/>
        <w:framePr w:w="3839" w:h="704" w:hRule="exact" w:wrap="none" w:vAnchor="page" w:hAnchor="margin" w:x="6856" w:y="6835"/>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g) Definovat těkavé organické látky a jejich zdroje</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Odlučování znečišťujících látek z ovzduší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Uvést příklady zařízení pro odstranění tuhých částic z ovzduší vzniklých při technologických procesech, jejich výhody a nevýhody</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Uvést vlastnosti tuhých částic, které mají vliv na spolehlivost chodu odlučovacího zařízení a na opotřebení materiálů stěn odlučovacích zařízení</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Ústní ověření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Popsat rozdělení a vlastnosti materiálů, které se používají jako filtrační materiály k odstranění tuhých částic s využitím předložených vzorků materiálů</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Popsat činnosti prováděné na kalovém hospodářství u mokrých odlučovačů</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Ústní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Vybrat z předloženého souboru příklady materiálů, které se používají jako adsorbéry plynných emisí</w:t>
      </w:r>
    </w:p>
    <w:p>
      <w:pPr>
        <w:pStyle w:val="P28"/>
        <w:framePr w:w="3921" w:h="607" w:hRule="exact" w:wrap="none" w:vAnchor="page" w:hAnchor="margin" w:x="6800" w:y="12003"/>
        <w:rPr>
          <w:rStyle w:val="C3"/>
          <w:rtl w:val="0"/>
        </w:rPr>
      </w:pPr>
    </w:p>
    <w:p>
      <w:pPr>
        <w:pStyle w:val="P29"/>
        <w:framePr w:w="3839" w:h="480" w:hRule="exact" w:wrap="none" w:vAnchor="page" w:hAnchor="margin" w:x="6856" w:y="12059"/>
        <w:rPr>
          <w:rStyle w:val="C21"/>
          <w:rtl w:val="0"/>
        </w:rPr>
      </w:pPr>
      <w:r>
        <w:rPr>
          <w:rStyle w:val="C21"/>
          <w:rtl w:val="0"/>
        </w:rPr>
        <w:t>Praktické předvedení a ústní ověření</w:t>
      </w:r>
    </w:p>
    <w:p>
      <w:pPr>
        <w:pStyle w:val="P16"/>
        <w:framePr w:w="6710" w:h="607" w:hRule="exact" w:wrap="none" w:vAnchor="page" w:hAnchor="margin" w:x="45" w:y="12610"/>
        <w:rPr>
          <w:rStyle w:val="C3"/>
          <w:rtl w:val="0"/>
        </w:rPr>
      </w:pPr>
    </w:p>
    <w:p>
      <w:pPr>
        <w:pStyle w:val="P17"/>
        <w:framePr w:w="6658" w:h="480" w:hRule="exact" w:wrap="none" w:vAnchor="page" w:hAnchor="margin" w:x="71" w:y="12666"/>
        <w:rPr>
          <w:rStyle w:val="C13"/>
          <w:rtl w:val="0"/>
        </w:rPr>
      </w:pPr>
      <w:r>
        <w:rPr>
          <w:rStyle w:val="C13"/>
          <w:rtl w:val="0"/>
        </w:rPr>
        <w:t>f) Uvést účel spalovacích postupů k odstranění znečišťujících látek z odpadních plynů a očekávané výstupy ze spalovacího zařízení</w:t>
      </w:r>
    </w:p>
    <w:p>
      <w:pPr>
        <w:pStyle w:val="P30"/>
        <w:framePr w:w="3921" w:h="607" w:hRule="exact" w:wrap="none" w:vAnchor="page" w:hAnchor="margin" w:x="6800" w:y="12610"/>
        <w:rPr>
          <w:rStyle w:val="C3"/>
          <w:rtl w:val="0"/>
        </w:rPr>
      </w:pPr>
    </w:p>
    <w:p>
      <w:pPr>
        <w:pStyle w:val="P31"/>
        <w:framePr w:w="3839" w:h="480" w:hRule="exact" w:wrap="none" w:vAnchor="page" w:hAnchor="margin" w:x="6856" w:y="12666"/>
        <w:rPr>
          <w:rStyle w:val="C22"/>
          <w:rtl w:val="0"/>
        </w:rPr>
      </w:pPr>
      <w:r>
        <w:rPr>
          <w:rStyle w:val="C22"/>
          <w:rtl w:val="0"/>
        </w:rPr>
        <w:t>Ústní ověření</w:t>
      </w:r>
    </w:p>
    <w:p>
      <w:pPr>
        <w:pStyle w:val="P32"/>
        <w:framePr w:w="10710" w:h="248" w:hRule="exact" w:wrap="none" w:vAnchor="page" w:hAnchor="margin" w:x="28" w:y="13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ovzduší, 22.8.2026 0:07:58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zjišťování úrovně znečišťování jednorázovým měřením a osoby, které je mohou provádět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účel zjišťování úrovně znečišťování kontinuálním měřením a příklady povinných zdrojů měřených kontinuálně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 zjišťování tmavosti kouře a uvést účel tohoto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vlastními slovy pojmy: ověřené (stanovené) měřidlo, kalibrované měřidlo, autorizovaná osoba a akreditovaná laboratoř</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požadavky na měřicí místo emisí a jeho umístění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Stanovit obsah CO v místnosti pomocí přenosného analytického přístroje s použitím návodu k přístroji</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Nakládání s odpady a vedlejšími produkty ze zařízení na ochranu ovzduší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Uvést a charakterizovat druhy odpadů a vedlejších produktů, které vznikají na zařízeních k odstranění znečištění ovzduší z technologických procesů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Uvést a charakterizovat druhy odpadů a vedlejších produktů, které vznikají na stacionárních spalovacích zařízeních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Uvést požadavky na shromažďovací prostředky a místa pro pevné odpady ze zařízení na ochranu ovzduší</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Uvést důvody pro separované shromažďování popílku, strusky a škváry ze spalovacího zařízení</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e) Uvést důvody, které znemožňují využití pevných odpadů ze stacionárních spalovacích zařízení</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Ústní ověření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f) Popsat, jak mohou ohrozit životní prostředí a zdraví lidí kapalné odpady, případně odpadní vody, vznikající při mokré metodě čištění odpadních plynů</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Ústní ověření</w:t>
      </w:r>
    </w:p>
    <w:p>
      <w:pPr>
        <w:pStyle w:val="P32"/>
        <w:framePr w:w="10710" w:h="248" w:hRule="exact" w:wrap="none" w:vAnchor="page" w:hAnchor="margin" w:x="28" w:y="11269"/>
        <w:rPr>
          <w:rStyle w:val="C23"/>
          <w:rtl w:val="0"/>
        </w:rPr>
      </w:pPr>
      <w:r>
        <w:rPr>
          <w:rStyle w:val="C23"/>
          <w:rtl w:val="0"/>
        </w:rPr>
        <w:t>Je třeba splnit všechna kritéria.</w:t>
      </w:r>
    </w:p>
    <w:p>
      <w:pPr>
        <w:pStyle w:val="P23"/>
        <w:framePr w:w="10710" w:h="340" w:hRule="exact" w:wrap="none" w:vAnchor="page" w:hAnchor="margin" w:x="28" w:y="11704"/>
        <w:rPr>
          <w:rStyle w:val="C18"/>
          <w:rtl w:val="0"/>
        </w:rPr>
      </w:pPr>
      <w:r>
        <w:rPr>
          <w:rStyle w:val="C18"/>
          <w:rtl w:val="0"/>
        </w:rPr>
        <w:t>Shromažďování dat k vedení dokumentace u zdrojů znečišťování ovzduší</w:t>
      </w:r>
    </w:p>
    <w:p>
      <w:pPr>
        <w:pStyle w:val="P24"/>
        <w:framePr w:w="6713" w:h="376" w:hRule="exact" w:wrap="none" w:vAnchor="page" w:hAnchor="margin" w:x="45" w:y="12144"/>
        <w:rPr>
          <w:rStyle w:val="C3"/>
          <w:rtl w:val="0"/>
        </w:rPr>
      </w:pPr>
    </w:p>
    <w:p>
      <w:pPr>
        <w:pStyle w:val="P25"/>
        <w:framePr w:w="6661" w:h="249" w:hRule="exact" w:wrap="none" w:vAnchor="page" w:hAnchor="margin" w:x="71" w:y="12215"/>
        <w:rPr>
          <w:rStyle w:val="C19"/>
          <w:rtl w:val="0"/>
        </w:rPr>
      </w:pPr>
      <w:r>
        <w:rPr>
          <w:rStyle w:val="C19"/>
          <w:rtl w:val="0"/>
        </w:rPr>
        <w:t>Kritéria hodnocení</w:t>
      </w:r>
    </w:p>
    <w:p>
      <w:pPr>
        <w:pStyle w:val="P26"/>
        <w:framePr w:w="3918" w:h="376" w:hRule="exact" w:wrap="none" w:vAnchor="page" w:hAnchor="margin" w:x="6803" w:y="12144"/>
        <w:rPr>
          <w:rStyle w:val="C3"/>
          <w:rtl w:val="0"/>
        </w:rPr>
      </w:pPr>
    </w:p>
    <w:p>
      <w:pPr>
        <w:pStyle w:val="P27"/>
        <w:framePr w:w="3836" w:h="249" w:hRule="exact" w:wrap="none" w:vAnchor="page" w:hAnchor="margin" w:x="6859" w:y="12215"/>
        <w:rPr>
          <w:rStyle w:val="C20"/>
          <w:rtl w:val="0"/>
        </w:rPr>
      </w:pPr>
      <w:r>
        <w:rPr>
          <w:rStyle w:val="C20"/>
          <w:rtl w:val="0"/>
        </w:rPr>
        <w:t>Způsoby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a) Popsat s využitím modelového dokumentu náležitosti provozní evidence stacionárního zdroje znečištění</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Ústní ověření</w:t>
      </w:r>
    </w:p>
    <w:p>
      <w:pPr>
        <w:pStyle w:val="P16"/>
        <w:framePr w:w="6710" w:h="607" w:hRule="exact" w:wrap="none" w:vAnchor="page" w:hAnchor="margin" w:x="45" w:y="13127"/>
        <w:rPr>
          <w:rStyle w:val="C3"/>
          <w:rtl w:val="0"/>
        </w:rPr>
      </w:pPr>
    </w:p>
    <w:p>
      <w:pPr>
        <w:pStyle w:val="P17"/>
        <w:framePr w:w="6658" w:h="480" w:hRule="exact" w:wrap="none" w:vAnchor="page" w:hAnchor="margin" w:x="71" w:y="13183"/>
        <w:rPr>
          <w:rStyle w:val="C13"/>
          <w:rtl w:val="0"/>
        </w:rPr>
      </w:pPr>
      <w:r>
        <w:rPr>
          <w:rStyle w:val="C13"/>
          <w:rtl w:val="0"/>
        </w:rPr>
        <w:t>b) Popsat s využitím modelového dokumentu náležitosti provozního řádu stacionárního zdroje znečištění</w:t>
      </w:r>
    </w:p>
    <w:p>
      <w:pPr>
        <w:pStyle w:val="P30"/>
        <w:framePr w:w="3921" w:h="607" w:hRule="exact" w:wrap="none" w:vAnchor="page" w:hAnchor="margin" w:x="6800" w:y="13127"/>
        <w:rPr>
          <w:rStyle w:val="C3"/>
          <w:rtl w:val="0"/>
        </w:rPr>
      </w:pPr>
    </w:p>
    <w:p>
      <w:pPr>
        <w:pStyle w:val="P31"/>
        <w:framePr w:w="3839" w:h="480" w:hRule="exact" w:wrap="none" w:vAnchor="page" w:hAnchor="margin" w:x="6856" w:y="13183"/>
        <w:rPr>
          <w:rStyle w:val="C22"/>
          <w:rtl w:val="0"/>
        </w:rPr>
      </w:pPr>
      <w:r>
        <w:rPr>
          <w:rStyle w:val="C22"/>
          <w:rtl w:val="0"/>
        </w:rPr>
        <w:t>Ústní ověření</w:t>
      </w:r>
    </w:p>
    <w:p>
      <w:pPr>
        <w:pStyle w:val="P12"/>
        <w:framePr w:w="6710" w:h="607" w:hRule="exact" w:wrap="none" w:vAnchor="page" w:hAnchor="margin" w:x="45" w:y="13733"/>
        <w:rPr>
          <w:rStyle w:val="C3"/>
          <w:rtl w:val="0"/>
        </w:rPr>
      </w:pPr>
    </w:p>
    <w:p>
      <w:pPr>
        <w:pStyle w:val="P13"/>
        <w:framePr w:w="6658" w:h="480" w:hRule="exact" w:wrap="none" w:vAnchor="page" w:hAnchor="margin" w:x="71" w:y="13789"/>
        <w:rPr>
          <w:rStyle w:val="C11"/>
          <w:rtl w:val="0"/>
        </w:rPr>
      </w:pPr>
      <w:r>
        <w:rPr>
          <w:rStyle w:val="C11"/>
          <w:rtl w:val="0"/>
        </w:rPr>
        <w:t>c) Uvést tři příklady událostí, které by měly být zaznamenávány do provozního deníku zařízení</w:t>
      </w:r>
    </w:p>
    <w:p>
      <w:pPr>
        <w:pStyle w:val="P28"/>
        <w:framePr w:w="3921" w:h="607" w:hRule="exact" w:wrap="none" w:vAnchor="page" w:hAnchor="margin" w:x="6800" w:y="13733"/>
        <w:rPr>
          <w:rStyle w:val="C3"/>
          <w:rtl w:val="0"/>
        </w:rPr>
      </w:pPr>
    </w:p>
    <w:p>
      <w:pPr>
        <w:pStyle w:val="P29"/>
        <w:framePr w:w="3839" w:h="480" w:hRule="exact" w:wrap="none" w:vAnchor="page" w:hAnchor="margin" w:x="6856" w:y="13789"/>
        <w:rPr>
          <w:rStyle w:val="C21"/>
          <w:rtl w:val="0"/>
        </w:rPr>
      </w:pPr>
      <w:r>
        <w:rPr>
          <w:rStyle w:val="C21"/>
          <w:rtl w:val="0"/>
        </w:rPr>
        <w:t>Ústní ověření</w:t>
      </w:r>
    </w:p>
    <w:p>
      <w:pPr>
        <w:pStyle w:val="P32"/>
        <w:framePr w:w="10710" w:h="248" w:hRule="exact" w:wrap="none" w:vAnchor="page" w:hAnchor="margin" w:x="28" w:y="144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ovzduší, 22.8.2026 0:07:58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požadavků bezpečnostních předpisů na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technická opatření pro zajištění bezpečné činnosti zařízení na ochranu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z předloženého souboru doporučené osobní ochranné pracovní prostředky k ochraně dýchacích orgánů, očí, rukou a ostatních částí těla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nejznámější hořlavé prachy, které mohou s plynem vytvořit výbušnou směs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iniciační zdroje výbuchu a uvést, jaká opatření proti výbuchu se přijímají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příklady zdravotních rizik z hlediska bezpečnosti na pracovišti a čím mohou být způsobeny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ovzduší, 22.8.2026 0:07:58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apod.). Bude se hodnotit schopnost uchazeče vyhledat požadovaný dokument, orientovat se v něm a vysvětlit jeho účel.</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budet posuzována schopnost uchazeče využívat předpisy, návody a dokumenty v reálných podmínkách, a to z hlediska jejich účelu, ochrany životního prostředí a bezpečnosti práce. Modelové/vzorové podklady pro praktické ověření (provozní řád, interní normy, údaje z průběžné evidence) dostane uchazeč k dispozici v době přípravy na zkoušku.</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Odlučování znečišťujících látek z ovzduší</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1"/>
        <w:framePr w:w="10766" w:h="692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soubor nejméně pěti vzorků nejčastěji používaných materiálů, které slouží jako filtrační materiály pro odstranění tuhých částic.</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Odlučování znečišťujících látek z ovzduší</w:t>
      </w:r>
      <w:r>
        <w:rPr>
          <w:rFonts w:ascii="Arial" w:cs="Arial" w:hAnsi="Arial" w:eastAsia="Arial"/>
          <w:b w:val="0"/>
          <w:i w:val="0"/>
          <w:caps w:val="0"/>
          <w:strike w:val="0"/>
          <w:noProof w:val="0"/>
          <w:vanish w:val="0"/>
          <w:color w:val="auto"/>
          <w:sz w:val="20"/>
          <w:u w:val="none"/>
          <w:shd w:val="clear" w:color="auto" w:fill="auto"/>
          <w:vertAlign w:val="baseline"/>
          <w:lang/>
        </w:rPr>
        <w:t>, kritérium e)</w:t>
      </w:r>
    </w:p>
    <w:p>
      <w:pPr>
        <w:keepNext w:val="0"/>
        <w:keepLines w:val="1"/>
        <w:framePr w:w="10766" w:h="692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soubor nejméně pěti vzorků nejčastěji používaných materiálů, které slouží jako adsorbéry plynných emisí.</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požadavků bezpečnostních předpisů na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692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osobních ochranných pracovních prostředků.</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podle orientace uchazeče zpřesnit zaměření zkoušky na vybrané (určené) technologie ochrany ovzduší.</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982"/>
        <w:rPr>
          <w:rStyle w:val="C3"/>
          <w:rtl w:val="0"/>
        </w:rPr>
      </w:pPr>
    </w:p>
    <w:p>
      <w:pPr>
        <w:pStyle w:val="P35"/>
        <w:framePr w:w="10710" w:h="340" w:hRule="exact" w:wrap="none" w:vAnchor="page" w:hAnchor="margin" w:x="28" w:y="9982"/>
        <w:rPr>
          <w:rStyle w:val="C25"/>
          <w:rtl w:val="0"/>
        </w:rPr>
      </w:pPr>
      <w:r>
        <w:rPr>
          <w:rStyle w:val="C25"/>
          <w:rtl w:val="0"/>
        </w:rPr>
        <w:t>Výsledné hodnocení</w:t>
      </w:r>
    </w:p>
    <w:p>
      <w:pPr>
        <w:keepNext w:val="0"/>
        <w:keepLines w:val="0"/>
        <w:framePr w:w="10766" w:h="1497" w:hRule="exact" w:wrap="none" w:vAnchor="page" w:hAnchor="margin" w:x="0" w:y="10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2047"/>
        <w:rPr>
          <w:rStyle w:val="C3"/>
          <w:rtl w:val="0"/>
        </w:rPr>
      </w:pPr>
    </w:p>
    <w:p>
      <w:pPr>
        <w:pStyle w:val="P35"/>
        <w:framePr w:w="10710" w:h="340" w:hRule="exact" w:wrap="none" w:vAnchor="page" w:hAnchor="margin" w:x="28" w:y="12047"/>
        <w:rPr>
          <w:rStyle w:val="C25"/>
          <w:rtl w:val="0"/>
        </w:rPr>
      </w:pPr>
      <w:r>
        <w:rPr>
          <w:rStyle w:val="C25"/>
          <w:rtl w:val="0"/>
        </w:rPr>
        <w:t>Počet zkoušejících</w:t>
      </w:r>
    </w:p>
    <w:p>
      <w:pPr>
        <w:keepNext w:val="0"/>
        <w:keepLines w:val="0"/>
        <w:framePr w:w="10766" w:h="150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zařízení pro ochranu ovzduší, 22.8.2026 0:07:58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zařízení pro ochranu ovzduší ve výrobních zařízeních nebo 5 let pedagogické nebo lektorské činnosti vykonávané souběžně s činností v zařízení pro ochranu ovzduší ve výrobních zařízeních,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strojírenství nebo chemii nebo techniku prostředí nebo průmyslovou ekologii a alespoň 5 let odborné praxe v zařízení pro ochranu ovzduší ve výrobních zařízeních nebo 5 let pedagogické nebo lektorské činnosti vykonávané souběžně s činností v zařízení pro ochranu ovzduší ve výrobních zařízeních,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16-007-M Technik zařízení pro ochranu ovzduší a střední vzdělání s maturitní zkouškou a alespoň 5 let odborné praxe v zařízení pro ochranu ovzduší ve výrobních zařízeních nebo 5 let pedagogické nebo lektorské činnosti vykonávané souběžně s činností v zařízení pro ochranu ovzduší ve výrobních zařízeních, z toho minimálně jeden rok v období posledních dvou let před podáním žádosti o udělení autorizace.</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Pracovník zařízení pro ochranu ovzduší, 22.8.2026 0:07:58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filtrační materiály pro odstranění tuhých částic</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adsorbéry plynných emisí</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(provozní řády, provozní evidence) k zařízení na ochranu ovzduší</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ústní část zkoušky</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ochranných pracovních prostředků</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1036"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3"/>
        <w:framePr w:w="10766" w:h="1146" w:hRule="exact" w:wrap="none" w:vAnchor="page" w:hAnchor="margin" w:x="0" w:y="8980"/>
        <w:rPr>
          <w:rStyle w:val="C3"/>
          <w:rtl w:val="0"/>
        </w:rPr>
      </w:pPr>
    </w:p>
    <w:p>
      <w:pPr>
        <w:pStyle w:val="P35"/>
        <w:framePr w:w="10710" w:h="340" w:hRule="exact" w:wrap="none" w:vAnchor="page" w:hAnchor="margin" w:x="28" w:y="8980"/>
        <w:rPr>
          <w:rStyle w:val="C25"/>
          <w:rtl w:val="0"/>
        </w:rPr>
      </w:pPr>
      <w:r>
        <w:rPr>
          <w:rStyle w:val="C25"/>
          <w:rtl w:val="0"/>
        </w:rPr>
        <w:t>Doba pro vykonání zkoušky</w:t>
      </w:r>
    </w:p>
    <w:p>
      <w:pPr>
        <w:keepNext w:val="0"/>
        <w:keepLines w:val="0"/>
        <w:framePr w:w="10766" w:h="80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zařízení pro ochranu ovzduší, 22.8.2026 0:07:58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zařízení pro ochranu ovzduší, 22.8.2026 0:07:58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363AF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410D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59E0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B04EEEF"/>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1B4F864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765280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