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A9B3FE" Type="http://schemas.openxmlformats.org/officeDocument/2006/relationships/officeDocument" Target="/word/document.xml" /><Relationship Id="coreR7DA9B3FE" Type="http://schemas.openxmlformats.org/package/2006/relationships/metadata/core-properties" Target="/docProps/core.xml" /><Relationship Id="customR7DA9B3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zařízení pro ochranu vod (kód: 16-011-H)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zařízení pro ochranu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ochranu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veličin, množství, kvality a znečišťování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Předúprava a způsoby čištění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Nakládání s odpady ze zařízení na ochranu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Shromažďování dat k vedení dokumentace a evidence k zařízení na ochranu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požadavků na bezpečnost práce v zařízení pro ochranu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01.12.2015 do: 19.08.2020</w:t>
      </w:r>
    </w:p>
    <w:p>
      <w:pPr>
        <w:pStyle w:val="P21"/>
        <w:framePr w:w="7654" w:h="331" w:hRule="exact" w:wrap="none" w:vAnchor="page" w:hAnchor="margin" w:x="28" w:y="15940"/>
        <w:rPr>
          <w:rStyle w:val="C16"/>
          <w:rtl w:val="0"/>
        </w:rPr>
      </w:pPr>
      <w:r>
        <w:rPr>
          <w:rStyle w:val="C16"/>
          <w:rtl w:val="0"/>
        </w:rPr>
        <w:t>Pracovník zařízení pro ochranu vod, 9.9.2026 23:01:35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ochranu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zákona o vodách: povrchové a podzemní vody, vodní zdroj, norma environmentální kvality, odpadní vody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Vybrat z předloženého seznamu nebezpečné látky a zvlášť nebezpečné látky, které mohou být obsaženy ve vodách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typy znečištění vod a příklady zdrojů znečišťování vod v různých výrobních procesech, např. při výrobě kovů, v potravinářském průmyslu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Uvést rozdíly v požadavcích na kvalitu pitné, užitkové a provozní vody</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Uvést, které látky se nemají nebo nesmějí vypouštět do kanalizace, a jak se toto omezení projeví v předpisech přijatých organizací, např. pravidla pro mytí dopravních prostředků</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Měření veličin, množství, kvality a znečišťování vod</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Uvést účel požadavků na měřené veličiny u odpadních vod vypouštěných do vod povrchových nebo podzemních</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Uvést požadavky na údržbu odběrných míst a osoby, které mohou provádět kontrolní odběr pro potřeby původce</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Ústní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c) Vysvětlit pojmy: stanovená měřidla, etalony a kalibrace</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Ústní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d) Uvést vlastnosti vody, které jsou zjistitelné smysly člověka</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Ústní ověření</w:t>
      </w:r>
    </w:p>
    <w:p>
      <w:pPr>
        <w:pStyle w:val="P12"/>
        <w:framePr w:w="6710" w:h="376" w:hRule="exact" w:wrap="none" w:vAnchor="page" w:hAnchor="margin" w:x="45" w:y="9886"/>
        <w:rPr>
          <w:rStyle w:val="C3"/>
          <w:rtl w:val="0"/>
        </w:rPr>
      </w:pPr>
    </w:p>
    <w:p>
      <w:pPr>
        <w:pStyle w:val="P13"/>
        <w:framePr w:w="6658" w:h="249" w:hRule="exact" w:wrap="none" w:vAnchor="page" w:hAnchor="margin" w:x="71" w:y="9942"/>
        <w:rPr>
          <w:rStyle w:val="C11"/>
          <w:rtl w:val="0"/>
        </w:rPr>
      </w:pPr>
      <w:r>
        <w:rPr>
          <w:rStyle w:val="C11"/>
          <w:rtl w:val="0"/>
        </w:rPr>
        <w:t>e) Popsat proces sledování spotřeby teplé a studené vody</w:t>
      </w:r>
    </w:p>
    <w:p>
      <w:pPr>
        <w:pStyle w:val="P28"/>
        <w:framePr w:w="3921" w:h="376" w:hRule="exact" w:wrap="none" w:vAnchor="page" w:hAnchor="margin" w:x="6800" w:y="9886"/>
        <w:rPr>
          <w:rStyle w:val="C3"/>
          <w:rtl w:val="0"/>
        </w:rPr>
      </w:pPr>
    </w:p>
    <w:p>
      <w:pPr>
        <w:pStyle w:val="P29"/>
        <w:framePr w:w="3839" w:h="249" w:hRule="exact" w:wrap="none" w:vAnchor="page" w:hAnchor="margin" w:x="6856" w:y="9942"/>
        <w:rPr>
          <w:rStyle w:val="C21"/>
          <w:rtl w:val="0"/>
        </w:rPr>
      </w:pPr>
      <w:r>
        <w:rPr>
          <w:rStyle w:val="C21"/>
          <w:rtl w:val="0"/>
        </w:rPr>
        <w:t>Ústní ověření</w:t>
      </w:r>
    </w:p>
    <w:p>
      <w:pPr>
        <w:pStyle w:val="P16"/>
        <w:framePr w:w="6710" w:h="607" w:hRule="exact" w:wrap="none" w:vAnchor="page" w:hAnchor="margin" w:x="45" w:y="10262"/>
        <w:rPr>
          <w:rStyle w:val="C3"/>
          <w:rtl w:val="0"/>
        </w:rPr>
      </w:pPr>
    </w:p>
    <w:p>
      <w:pPr>
        <w:pStyle w:val="P17"/>
        <w:framePr w:w="6658" w:h="480" w:hRule="exact" w:wrap="none" w:vAnchor="page" w:hAnchor="margin" w:x="71" w:y="10318"/>
        <w:rPr>
          <w:rStyle w:val="C13"/>
          <w:rtl w:val="0"/>
        </w:rPr>
      </w:pPr>
      <w:r>
        <w:rPr>
          <w:rStyle w:val="C13"/>
          <w:rtl w:val="0"/>
        </w:rPr>
        <w:t>f) Změřit pH, teplotu, měrnou vodivost vody pomocí přenosného analytického přístroje s použitím návodu k přístroji</w:t>
      </w:r>
    </w:p>
    <w:p>
      <w:pPr>
        <w:pStyle w:val="P30"/>
        <w:framePr w:w="3921" w:h="607" w:hRule="exact" w:wrap="none" w:vAnchor="page" w:hAnchor="margin" w:x="6800" w:y="10262"/>
        <w:rPr>
          <w:rStyle w:val="C3"/>
          <w:rtl w:val="0"/>
        </w:rPr>
      </w:pPr>
    </w:p>
    <w:p>
      <w:pPr>
        <w:pStyle w:val="P31"/>
        <w:framePr w:w="3839" w:h="480" w:hRule="exact" w:wrap="none" w:vAnchor="page" w:hAnchor="margin" w:x="6856" w:y="10318"/>
        <w:rPr>
          <w:rStyle w:val="C22"/>
          <w:rtl w:val="0"/>
        </w:rPr>
      </w:pPr>
      <w:r>
        <w:rPr>
          <w:rStyle w:val="C22"/>
          <w:rtl w:val="0"/>
        </w:rPr>
        <w:t>Praktické předvedení</w:t>
      </w:r>
    </w:p>
    <w:p>
      <w:pPr>
        <w:pStyle w:val="P32"/>
        <w:framePr w:w="10710" w:h="248" w:hRule="exact" w:wrap="none" w:vAnchor="page" w:hAnchor="margin" w:x="28" w:y="109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zařízení pro ochranu vod, 9.9.2026 23:01:35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Předúprava a způsoby čištění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koagulant a flokulant a vybrat z předloženého souboru vzorků materiály používané jako flokulanty a koagulanty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 pomocí předložených schémat technické vybavení předúpravy, mechanické úpravy odpadních vod, vstupy a výstupy z tohoto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základní metody čištění splaškových odpadních vod</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účel aerobního čištění odpadních vod a vstupy a výstupy z tohoto zařízení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účel anaerobního čištění odpadních vod a vstupy a výstupy z tohoto zařízení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Uvést, jaká průvodní dokumentace je požadována u chemických látek a směsí, které jsou používány jako činidla k čištění vod</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Nakládání s odpady ze zařízení na ochranu vod</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Uvést dva příklady pevných odpadů, které vznikají na zařízeních pro shromažďování a předúpravu odpadních vod</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831" w:hRule="exact" w:wrap="none" w:vAnchor="page" w:hAnchor="margin" w:x="45" w:y="8352"/>
        <w:rPr>
          <w:rStyle w:val="C3"/>
          <w:rtl w:val="0"/>
        </w:rPr>
      </w:pPr>
    </w:p>
    <w:p>
      <w:pPr>
        <w:pStyle w:val="P17"/>
        <w:framePr w:w="6658" w:h="704" w:hRule="exact" w:wrap="none" w:vAnchor="page" w:hAnchor="margin" w:x="71" w:y="8408"/>
        <w:rPr>
          <w:rStyle w:val="C13"/>
          <w:rtl w:val="0"/>
        </w:rPr>
      </w:pPr>
      <w:r>
        <w:rPr>
          <w:rStyle w:val="C13"/>
          <w:rtl w:val="0"/>
        </w:rPr>
        <w:t>b) Uvést požadavky na shromažďovací prostředky a místa pro pevné odpady ze zařízení k zachycování znečištění vod z hlediska nebezpečných vlastností odpadů</w:t>
      </w:r>
    </w:p>
    <w:p>
      <w:pPr>
        <w:pStyle w:val="P30"/>
        <w:framePr w:w="3921" w:h="831" w:hRule="exact" w:wrap="none" w:vAnchor="page" w:hAnchor="margin" w:x="6800" w:y="8352"/>
        <w:rPr>
          <w:rStyle w:val="C3"/>
          <w:rtl w:val="0"/>
        </w:rPr>
      </w:pPr>
    </w:p>
    <w:p>
      <w:pPr>
        <w:pStyle w:val="P31"/>
        <w:framePr w:w="3839" w:h="704" w:hRule="exact" w:wrap="none" w:vAnchor="page" w:hAnchor="margin" w:x="6856" w:y="8408"/>
        <w:rPr>
          <w:rStyle w:val="C22"/>
          <w:rtl w:val="0"/>
        </w:rPr>
      </w:pPr>
      <w:r>
        <w:rPr>
          <w:rStyle w:val="C22"/>
          <w:rtl w:val="0"/>
        </w:rPr>
        <w:t>Ústní ověření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c) Zdůvodnit omezené možnosti využívání pevných odpadů a kalů ze zařízení pro shromažďování a předúpravu odpadních vod</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9"/>
        <w:rPr>
          <w:rStyle w:val="C18"/>
          <w:rtl w:val="0"/>
        </w:rPr>
      </w:pPr>
      <w:r>
        <w:rPr>
          <w:rStyle w:val="C18"/>
          <w:rtl w:val="0"/>
        </w:rPr>
        <w:t>Shromažďování dat k vedení dokumentace a evidence k zařízení na ochranu vod</w:t>
      </w:r>
    </w:p>
    <w:p>
      <w:pPr>
        <w:pStyle w:val="P24"/>
        <w:framePr w:w="6713" w:h="376" w:hRule="exact" w:wrap="none" w:vAnchor="page" w:hAnchor="margin" w:x="45" w:y="10778"/>
        <w:rPr>
          <w:rStyle w:val="C3"/>
          <w:rtl w:val="0"/>
        </w:rPr>
      </w:pPr>
    </w:p>
    <w:p>
      <w:pPr>
        <w:pStyle w:val="P25"/>
        <w:framePr w:w="6661" w:h="249" w:hRule="exact" w:wrap="none" w:vAnchor="page" w:hAnchor="margin" w:x="71" w:y="10849"/>
        <w:rPr>
          <w:rStyle w:val="C19"/>
          <w:rtl w:val="0"/>
        </w:rPr>
      </w:pPr>
      <w:r>
        <w:rPr>
          <w:rStyle w:val="C19"/>
          <w:rtl w:val="0"/>
        </w:rPr>
        <w:t>Kritéria hodnocení</w:t>
      </w:r>
    </w:p>
    <w:p>
      <w:pPr>
        <w:pStyle w:val="P26"/>
        <w:framePr w:w="3918" w:h="376" w:hRule="exact" w:wrap="none" w:vAnchor="page" w:hAnchor="margin" w:x="6803" w:y="10778"/>
        <w:rPr>
          <w:rStyle w:val="C3"/>
          <w:rtl w:val="0"/>
        </w:rPr>
      </w:pPr>
    </w:p>
    <w:p>
      <w:pPr>
        <w:pStyle w:val="P27"/>
        <w:framePr w:w="3836" w:h="249" w:hRule="exact" w:wrap="none" w:vAnchor="page" w:hAnchor="margin" w:x="6859" w:y="10849"/>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Popsat s využitím modelových dokumentů údaje, které jsou zaznamenávány do provozní evidence odpadních vod</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Vyhledat a uvést na základě modelového provozního řádu údaje ke spotřebě vod a množství produkovaných odpadních vod</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Praktické předvedení a ústní ověření</w:t>
      </w:r>
    </w:p>
    <w:p>
      <w:pPr>
        <w:pStyle w:val="P12"/>
        <w:framePr w:w="6710" w:h="607" w:hRule="exact" w:wrap="none" w:vAnchor="page" w:hAnchor="margin" w:x="45" w:y="12368"/>
        <w:rPr>
          <w:rStyle w:val="C3"/>
          <w:rtl w:val="0"/>
        </w:rPr>
      </w:pPr>
    </w:p>
    <w:p>
      <w:pPr>
        <w:pStyle w:val="P13"/>
        <w:framePr w:w="6658" w:h="480" w:hRule="exact" w:wrap="none" w:vAnchor="page" w:hAnchor="margin" w:x="71" w:y="12424"/>
        <w:rPr>
          <w:rStyle w:val="C11"/>
          <w:rtl w:val="0"/>
        </w:rPr>
      </w:pPr>
      <w:r>
        <w:rPr>
          <w:rStyle w:val="C11"/>
          <w:rtl w:val="0"/>
        </w:rPr>
        <w:t>c) Zdůvodnit sledování spotřeby pomocných surovin k úpravě kvality vod a jejich použití</w:t>
      </w:r>
    </w:p>
    <w:p>
      <w:pPr>
        <w:pStyle w:val="P28"/>
        <w:framePr w:w="3921" w:h="607" w:hRule="exact" w:wrap="none" w:vAnchor="page" w:hAnchor="margin" w:x="6800" w:y="12368"/>
        <w:rPr>
          <w:rStyle w:val="C3"/>
          <w:rtl w:val="0"/>
        </w:rPr>
      </w:pPr>
    </w:p>
    <w:p>
      <w:pPr>
        <w:pStyle w:val="P29"/>
        <w:framePr w:w="3839" w:h="480" w:hRule="exact" w:wrap="none" w:vAnchor="page" w:hAnchor="margin" w:x="6856" w:y="12424"/>
        <w:rPr>
          <w:rStyle w:val="C21"/>
          <w:rtl w:val="0"/>
        </w:rPr>
      </w:pPr>
      <w:r>
        <w:rPr>
          <w:rStyle w:val="C21"/>
          <w:rtl w:val="0"/>
        </w:rPr>
        <w:t>Ústní ověření</w:t>
      </w:r>
    </w:p>
    <w:p>
      <w:pPr>
        <w:pStyle w:val="P32"/>
        <w:framePr w:w="10710" w:h="248" w:hRule="exact" w:wrap="none" w:vAnchor="page" w:hAnchor="margin" w:x="28" w:y="13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zařízení pro ochranu vod, 9.9.2026 23:01:35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požadavků na bezpečnost práce v zařízení pro ochranu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technická opatření k zabránění úniku neupravených odpadních vod ze zařízení na ochranu vod při běžném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Vybrat z předloženého souboru doporučené osobní ochranné pracovní prostředky k ochraně dýchacích orgánů, očí, rukou a ostatních částí těla při práci na zařízení k zachycení znečištění vod a shromažďování odpadních vod</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nestandardní situace, které je možné očekávat na zařízení na ochranu vod a způsoby jejich řešení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Popsat komponenty olejových a chemických havarijních souprav</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zařízení pro ochranu vod, 9.9.2026 23:01:35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 stránky, katalogy, firemní materiály, vzorové dokumenty a formuláře apod.). Bude se hodnotit schopnost uchazeče vyhledat požadovaný dokument, orientovat se v něm a vysvětlit jeho účel.</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předpisy, návody a dokumenty v reálných podmínkách, a to z hlediska jejich účelu, ochrany životního prostředí a bezpečnosti práce. Modelové/vzorové podklady pro praktické ověření (provozní řád, interní normy, údaje z průběžné evidence) dostane uchazeč k dispozici v době přípravy na zkoušku.</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modelové situace pro praktické ověřování. </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požadavcích na ochranu vod</w:t>
      </w:r>
      <w:r>
        <w:rPr>
          <w:rFonts w:ascii="Arial" w:cs="Arial" w:hAnsi="Arial" w:eastAsia="Arial"/>
          <w:b w:val="0"/>
          <w:i w:val="0"/>
          <w:caps w:val="0"/>
          <w:strike w:val="0"/>
          <w:noProof w:val="0"/>
          <w:vanish w:val="0"/>
          <w:color w:val="auto"/>
          <w:sz w:val="20"/>
          <w:u w:val="none"/>
          <w:shd w:val="clear" w:color="auto" w:fill="auto"/>
          <w:vertAlign w:val="baseline"/>
          <w:lang/>
        </w:rPr>
        <w:t>, kritérium b)</w:t>
      </w:r>
    </w:p>
    <w:p>
      <w:pPr>
        <w:keepNext w:val="0"/>
        <w:keepLines w:val="1"/>
        <w:framePr w:w="10766" w:h="88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seznam dvaceti závadných látek (z nichž některé jsou nebezpečné nebo zvlášť nebezpečné látky), které mohou být obsaženy ve vodách.</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Předúprava a způsoby čištění odpadních vod</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1"/>
        <w:framePr w:w="10766" w:h="882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soubor deseti vzorků nejčastěji používaných koagulantů a flokulantů označených názvem. </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Shromažďování dat k vedení dokumentace a evidence k zařízení na ochranu vod</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1"/>
        <w:framePr w:w="10766" w:h="882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modelový dokument provozní evidence odpadních vod.</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Shromažďování dat k vedení dokumentace a evidence k zařízení na ochranu vod</w:t>
      </w:r>
      <w:r>
        <w:rPr>
          <w:rFonts w:ascii="Arial" w:cs="Arial" w:hAnsi="Arial" w:eastAsia="Arial"/>
          <w:b w:val="0"/>
          <w:i w:val="0"/>
          <w:caps w:val="0"/>
          <w:strike w:val="0"/>
          <w:noProof w:val="0"/>
          <w:vanish w:val="0"/>
          <w:color w:val="auto"/>
          <w:sz w:val="20"/>
          <w:u w:val="none"/>
          <w:shd w:val="clear" w:color="auto" w:fill="auto"/>
          <w:vertAlign w:val="baseline"/>
          <w:lang/>
        </w:rPr>
        <w:t>, kritérium b)</w:t>
      </w:r>
    </w:p>
    <w:p>
      <w:pPr>
        <w:keepNext w:val="0"/>
        <w:keepLines w:val="1"/>
        <w:framePr w:w="10766" w:h="8827"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modelový dokument provozního řádu.</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Dodržování požadavků na bezpečnost práce v zařízení pro ochranu vod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w:t>
      </w:r>
    </w:p>
    <w:p>
      <w:pPr>
        <w:keepNext w:val="0"/>
        <w:keepLines w:val="1"/>
        <w:framePr w:w="10766" w:h="8827"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soubor doporučených osobních pracovních prostředků k ochraně dýchacích orgánů, očí, rukou a ostatních částí těla.</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může podle orientace uchazeče zpřesnit zaměření zkoušky na vybrané (určené) druhy odpadů a druhotných surovin.</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888"/>
        <w:rPr>
          <w:rStyle w:val="C3"/>
          <w:rtl w:val="0"/>
        </w:rPr>
      </w:pPr>
    </w:p>
    <w:p>
      <w:pPr>
        <w:pStyle w:val="P35"/>
        <w:framePr w:w="10710" w:h="340" w:hRule="exact" w:wrap="none" w:vAnchor="page" w:hAnchor="margin" w:x="28" w:y="11888"/>
        <w:rPr>
          <w:rStyle w:val="C25"/>
          <w:rtl w:val="0"/>
        </w:rPr>
      </w:pPr>
      <w:r>
        <w:rPr>
          <w:rStyle w:val="C25"/>
          <w:rtl w:val="0"/>
        </w:rPr>
        <w:t>Výsledné hodnocení</w:t>
      </w:r>
    </w:p>
    <w:p>
      <w:pPr>
        <w:keepNext w:val="0"/>
        <w:keepLines w:val="0"/>
        <w:framePr w:w="10766" w:h="1497" w:hRule="exact" w:wrap="none" w:vAnchor="page" w:hAnchor="margin" w:x="0" w:y="12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952"/>
        <w:rPr>
          <w:rStyle w:val="C3"/>
          <w:rtl w:val="0"/>
        </w:rPr>
      </w:pPr>
    </w:p>
    <w:p>
      <w:pPr>
        <w:pStyle w:val="P35"/>
        <w:framePr w:w="10710" w:h="340" w:hRule="exact" w:wrap="none" w:vAnchor="page" w:hAnchor="margin" w:x="28" w:y="13952"/>
        <w:rPr>
          <w:rStyle w:val="C25"/>
          <w:rtl w:val="0"/>
        </w:rPr>
      </w:pPr>
      <w:r>
        <w:rPr>
          <w:rStyle w:val="C25"/>
          <w:rtl w:val="0"/>
        </w:rPr>
        <w:t>Počet zkoušejících</w:t>
      </w:r>
    </w:p>
    <w:p>
      <w:pPr>
        <w:keepNext w:val="0"/>
        <w:keepLines w:val="0"/>
        <w:framePr w:w="10766" w:h="1271" w:hRule="exact" w:wrap="none" w:vAnchor="page" w:hAnchor="margin" w:x="0" w:y="14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zařízení pro ochranu vod, 9.9.2026 23:01:35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nebo se zaměřením na vodohospodářství a alespoň 5 let odborné praxe na zařízení pro ochranu vod ve výrobních zařízeních nebo 5 let pedagogické nebo lektorské činnosti, vykonávané souběžně s činností v ochraně vod ve výrobních zařízeních, z toho minimálně jeden rok v období posledních dvou let před podáním žádosti o udělení autorizace.</w:t>
      </w:r>
    </w:p>
    <w:p>
      <w:pPr>
        <w:keepNext w:val="0"/>
        <w:keepLines w:val="1"/>
        <w:framePr w:w="10766" w:h="8726"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strojírenství nebo chemii nebo průmyslovou ekologii nebo techniku prostředí nebo vodohospodářství a alespoň 5 let odborné praxe na zařízení pro ochranu vod ve výrobních zařízeních nebo 5 let pedagogické nebo lektorské činnosti, vykonávané souběžně s činností v ochraně vod ve výrobních zařízeních, z toho minimálně jeden rok v období posledních dvou let před podáním žádosti o udělení autorizace.</w:t>
      </w:r>
    </w:p>
    <w:p>
      <w:pPr>
        <w:keepNext w:val="0"/>
        <w:keepLines w:val="1"/>
        <w:framePr w:w="10766" w:h="8726"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16-008-M Technik zařízení pro ochranu vod a střední vzdělání s maturitní zkouškou a alespoň 5 let odborné praxe na zařízení pro ochranu vod ve výrobních zařízeních nebo 5 let pedagogické nebo lektorské činnosti, vykonávané souběžně s činností na zařízení pro ochranu vod ve výrobních zařízeních, z toho minimálně jeden rok v období posledních dvou let před podáním žádosti o udělení autorizace.</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Pracovník zařízení pro ochranu vod, 9.9.2026 23:01:35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490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platným zákonům, vyhláškám, předpisům a normám z oblasti ochrany životního prostředí, odpadů, chemických látek, integrovaného registru znečištění, integrovaného systému plnění ohlašovacích povinností, bezpečnosti práce, systémů environmentálního managementu (přístup dálkový nebo materiály v tištěné podobě)</w:t>
      </w:r>
    </w:p>
    <w:p>
      <w:pPr>
        <w:keepNext w:val="0"/>
        <w:keepLines w:val="1"/>
        <w:framePr w:w="10766" w:h="490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•modelové interní provozní dokumenty k zařízení na ochranu vod (provozní evidence, provozní řády) </w:t>
      </w:r>
    </w:p>
    <w:p>
      <w:pPr>
        <w:keepNext w:val="0"/>
        <w:keepLines w:val="1"/>
        <w:framePr w:w="10766" w:h="490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závadných látek</w:t>
      </w:r>
    </w:p>
    <w:p>
      <w:pPr>
        <w:keepNext w:val="0"/>
        <w:keepLines w:val="1"/>
        <w:framePr w:w="10766" w:h="490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vzorků koagulantů a flokulantů</w:t>
      </w:r>
    </w:p>
    <w:p>
      <w:pPr>
        <w:keepNext w:val="0"/>
        <w:keepLines w:val="1"/>
        <w:framePr w:w="10766" w:h="490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•schémata předúpravy a úpravy odpadních vod</w:t>
      </w:r>
    </w:p>
    <w:p>
      <w:pPr>
        <w:keepNext w:val="0"/>
        <w:keepLines w:val="1"/>
        <w:framePr w:w="10766" w:h="490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w:t>
      </w:r>
    </w:p>
    <w:p>
      <w:pPr>
        <w:keepNext w:val="0"/>
        <w:keepLines w:val="1"/>
        <w:framePr w:w="10766" w:h="490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ústní část zkoušky</w:t>
      </w:r>
    </w:p>
    <w:p>
      <w:pPr>
        <w:keepNext w:val="0"/>
        <w:keepLines w:val="1"/>
        <w:framePr w:w="10766" w:h="490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ochranných pracovních pomůcek</w:t>
      </w:r>
    </w:p>
    <w:p>
      <w:pPr>
        <w:keepNext w:val="0"/>
        <w:keepLines w:val="1"/>
        <w:framePr w:w="10766" w:h="490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0"/>
        <w:framePr w:w="10766" w:h="4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626"/>
        <w:rPr>
          <w:rStyle w:val="C3"/>
          <w:rtl w:val="0"/>
        </w:rPr>
      </w:pPr>
    </w:p>
    <w:p>
      <w:pPr>
        <w:pStyle w:val="P35"/>
        <w:framePr w:w="10710" w:h="340" w:hRule="exact" w:wrap="none" w:vAnchor="page" w:hAnchor="margin" w:x="28" w:y="7626"/>
        <w:rPr>
          <w:rStyle w:val="C25"/>
          <w:rtl w:val="0"/>
        </w:rPr>
      </w:pPr>
      <w:r>
        <w:rPr>
          <w:rStyle w:val="C25"/>
          <w:rtl w:val="0"/>
        </w:rPr>
        <w:t>Doba přípravy na zkoušku</w:t>
      </w:r>
    </w:p>
    <w:p>
      <w:pPr>
        <w:keepNext w:val="0"/>
        <w:keepLines w:val="0"/>
        <w:framePr w:w="10766" w:h="1036" w:hRule="exact" w:wrap="none" w:vAnchor="page" w:hAnchor="margin" w:x="0" w:y="7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90 minut. Do doby přípravy na zkoušku se nezapočítává doba na seznámení uchazeče s pracovištěm a s požadavky BOZP a PO.</w:t>
      </w:r>
    </w:p>
    <w:p>
      <w:pPr>
        <w:pStyle w:val="P33"/>
        <w:framePr w:w="10766" w:h="1146" w:hRule="exact" w:wrap="none" w:vAnchor="page" w:hAnchor="margin" w:x="0" w:y="9230"/>
        <w:rPr>
          <w:rStyle w:val="C3"/>
          <w:rtl w:val="0"/>
        </w:rPr>
      </w:pPr>
    </w:p>
    <w:p>
      <w:pPr>
        <w:pStyle w:val="P35"/>
        <w:framePr w:w="10710" w:h="340" w:hRule="exact" w:wrap="none" w:vAnchor="page" w:hAnchor="margin" w:x="28" w:y="9230"/>
        <w:rPr>
          <w:rStyle w:val="C25"/>
          <w:rtl w:val="0"/>
        </w:rPr>
      </w:pPr>
      <w:r>
        <w:rPr>
          <w:rStyle w:val="C25"/>
          <w:rtl w:val="0"/>
        </w:rPr>
        <w:t>Doba pro vykonání zkoušky</w:t>
      </w:r>
    </w:p>
    <w:p>
      <w:pPr>
        <w:keepNext w:val="0"/>
        <w:keepLines w:val="0"/>
        <w:framePr w:w="10766" w:h="806" w:hRule="exact" w:wrap="none" w:vAnchor="page" w:hAnchor="margin" w:x="0" w:y="9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zařízení pro ochranu vod, 9.9.2026 23:01:35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inovací a rozvoje,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energetických manažerů,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zařízení pro ochranu vod, 9.9.2026 23:01:35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065B0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E8334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0F0D8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08D41A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92D08B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2EDB6C3"/>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24322A23"/>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088AA3A2"/>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