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91DBC6" Type="http://schemas.openxmlformats.org/officeDocument/2006/relationships/officeDocument" Target="/word/document.xml" /><Relationship Id="coreR6891DBC6" Type="http://schemas.openxmlformats.org/package/2006/relationships/metadata/core-properties" Target="/docProps/core.xml" /><Relationship Id="customR6891DB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 zařízení pro ochranu vod a střední vzdělání s maturitní zkouškou a alespoň 5 let odborné praxe na zařízení pro ochranu vod.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 zařízení pro ochranu vod, 20.10.2026 11:48:08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75E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9073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43D3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B3FC8F"/>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BFAB04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09ACBA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