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95D5F9" Type="http://schemas.openxmlformats.org/officeDocument/2006/relationships/officeDocument" Target="/word/document.xml" /><Relationship Id="coreR2795D5F9" Type="http://schemas.openxmlformats.org/package/2006/relationships/metadata/core-properties" Target="/docProps/core.xml" /><Relationship Id="customR2795D5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zařízení pro ochranu vod (kód: 16-011-H)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ochranu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veličin, množství, kvality a znečišťování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a způsoby čištění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zařízení pro úpravu vod a pro čištění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odpady ze zařízení na ochranu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Shromažďování dat k vedení dokumentace a evidence k zařízení na ochranu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požadavků na bezpečnost práce v zařízení pro ochranu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zařízení pro ochranu vod, 21.8.2026 1:56:18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ochranu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zákona o vodách: povrchové a podzemní vody, vodní zdroj, norma environmentální kvality, odpadní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Vybrat z předloženého seznamu nebezpečné látky a zvlášť nebezpečné látky, které mohou ohrozit jakost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typy znečištění vod a příklady zdrojů znečišťování vod v různých výrobních procesech, např. při výrobě kovů, v potravinářském průmyslu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rozdíly v požadavcích na kvalitu pitné, užitkové a provozní vody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Uvést, které látky se nemají nebo nesmějí vypouštět do kanalizace, a jak se toto omezení projeví v předpisech přijatých organizací, např. pravidla pro mytí dopravních prostředků</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Měření veličin, množství, kvality a znečišťování vod</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Uvést účel požadavků na měřené veličiny u odpadních vod vypouštěných do vod povrchových nebo podzemních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Uvést požadavky na údržbu odběrných míst a osoby, které mohou provádět kontrolní odběr pro potřeby původce</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Vysvětlit pojmy: stanovená měřidla, etalony a kalibrace</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d) Popsat proces sledování spotřeby teplé a studené vody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Ústní ověření</w:t>
      </w:r>
    </w:p>
    <w:p>
      <w:pPr>
        <w:pStyle w:val="P12"/>
        <w:framePr w:w="6710" w:h="376" w:hRule="exact" w:wrap="none" w:vAnchor="page" w:hAnchor="margin" w:x="45" w:y="9886"/>
        <w:rPr>
          <w:rStyle w:val="C3"/>
          <w:rtl w:val="0"/>
        </w:rPr>
      </w:pPr>
    </w:p>
    <w:p>
      <w:pPr>
        <w:pStyle w:val="P13"/>
        <w:framePr w:w="6658" w:h="249" w:hRule="exact" w:wrap="none" w:vAnchor="page" w:hAnchor="margin" w:x="71" w:y="9942"/>
        <w:rPr>
          <w:rStyle w:val="C11"/>
          <w:rtl w:val="0"/>
        </w:rPr>
      </w:pPr>
      <w:r>
        <w:rPr>
          <w:rStyle w:val="C11"/>
          <w:rtl w:val="0"/>
        </w:rPr>
        <w:t>e) Odebrat vzorek a provést záznam do provozního deníku k odběru vzorků</w:t>
      </w:r>
    </w:p>
    <w:p>
      <w:pPr>
        <w:pStyle w:val="P28"/>
        <w:framePr w:w="3921" w:h="376" w:hRule="exact" w:wrap="none" w:vAnchor="page" w:hAnchor="margin" w:x="6800" w:y="9886"/>
        <w:rPr>
          <w:rStyle w:val="C3"/>
          <w:rtl w:val="0"/>
        </w:rPr>
      </w:pPr>
    </w:p>
    <w:p>
      <w:pPr>
        <w:pStyle w:val="P29"/>
        <w:framePr w:w="3839" w:h="249" w:hRule="exact" w:wrap="none" w:vAnchor="page" w:hAnchor="margin" w:x="6856" w:y="9942"/>
        <w:rPr>
          <w:rStyle w:val="C21"/>
          <w:rtl w:val="0"/>
        </w:rPr>
      </w:pPr>
      <w:r>
        <w:rPr>
          <w:rStyle w:val="C21"/>
          <w:rtl w:val="0"/>
        </w:rPr>
        <w:t>Praktické předvedení</w:t>
      </w:r>
    </w:p>
    <w:p>
      <w:pPr>
        <w:pStyle w:val="P16"/>
        <w:framePr w:w="6710" w:h="376" w:hRule="exact" w:wrap="none" w:vAnchor="page" w:hAnchor="margin" w:x="45" w:y="10262"/>
        <w:rPr>
          <w:rStyle w:val="C3"/>
          <w:rtl w:val="0"/>
        </w:rPr>
      </w:pPr>
    </w:p>
    <w:p>
      <w:pPr>
        <w:pStyle w:val="P17"/>
        <w:framePr w:w="6658" w:h="249" w:hRule="exact" w:wrap="none" w:vAnchor="page" w:hAnchor="margin" w:x="71" w:y="10318"/>
        <w:rPr>
          <w:rStyle w:val="C13"/>
          <w:rtl w:val="0"/>
        </w:rPr>
      </w:pPr>
      <w:r>
        <w:rPr>
          <w:rStyle w:val="C13"/>
          <w:rtl w:val="0"/>
        </w:rPr>
        <w:t>f) Uvést vlastnosti vody, které jsou zjistitelné smysly člověka</w:t>
      </w:r>
    </w:p>
    <w:p>
      <w:pPr>
        <w:pStyle w:val="P30"/>
        <w:framePr w:w="3921" w:h="376" w:hRule="exact" w:wrap="none" w:vAnchor="page" w:hAnchor="margin" w:x="6800" w:y="10262"/>
        <w:rPr>
          <w:rStyle w:val="C3"/>
          <w:rtl w:val="0"/>
        </w:rPr>
      </w:pPr>
    </w:p>
    <w:p>
      <w:pPr>
        <w:pStyle w:val="P31"/>
        <w:framePr w:w="3839" w:h="249" w:hRule="exact" w:wrap="none" w:vAnchor="page" w:hAnchor="margin" w:x="6856" w:y="10318"/>
        <w:rPr>
          <w:rStyle w:val="C22"/>
          <w:rtl w:val="0"/>
        </w:rPr>
      </w:pPr>
      <w:r>
        <w:rPr>
          <w:rStyle w:val="C22"/>
          <w:rtl w:val="0"/>
        </w:rPr>
        <w:t>Ústní ověření</w:t>
      </w:r>
    </w:p>
    <w:p>
      <w:pPr>
        <w:pStyle w:val="P12"/>
        <w:framePr w:w="6710" w:h="607" w:hRule="exact" w:wrap="none" w:vAnchor="page" w:hAnchor="margin" w:x="45" w:y="10638"/>
        <w:rPr>
          <w:rStyle w:val="C3"/>
          <w:rtl w:val="0"/>
        </w:rPr>
      </w:pPr>
    </w:p>
    <w:p>
      <w:pPr>
        <w:pStyle w:val="P13"/>
        <w:framePr w:w="6658" w:h="480" w:hRule="exact" w:wrap="none" w:vAnchor="page" w:hAnchor="margin" w:x="71" w:y="10694"/>
        <w:rPr>
          <w:rStyle w:val="C11"/>
          <w:rtl w:val="0"/>
        </w:rPr>
      </w:pPr>
      <w:r>
        <w:rPr>
          <w:rStyle w:val="C11"/>
          <w:rtl w:val="0"/>
        </w:rPr>
        <w:t>g) U odebraného vzorku změřit pH, teplotu, měrnou vodivost vody pomocí přenosného analytického přístroje s použitím návodu k přístroji</w:t>
      </w:r>
    </w:p>
    <w:p>
      <w:pPr>
        <w:pStyle w:val="P28"/>
        <w:framePr w:w="3921" w:h="607" w:hRule="exact" w:wrap="none" w:vAnchor="page" w:hAnchor="margin" w:x="6800" w:y="10638"/>
        <w:rPr>
          <w:rStyle w:val="C3"/>
          <w:rtl w:val="0"/>
        </w:rPr>
      </w:pPr>
    </w:p>
    <w:p>
      <w:pPr>
        <w:pStyle w:val="P29"/>
        <w:framePr w:w="3839" w:h="480" w:hRule="exact" w:wrap="none" w:vAnchor="page" w:hAnchor="margin" w:x="6856" w:y="10694"/>
        <w:rPr>
          <w:rStyle w:val="C21"/>
          <w:rtl w:val="0"/>
        </w:rPr>
      </w:pPr>
      <w:r>
        <w:rPr>
          <w:rStyle w:val="C21"/>
          <w:rtl w:val="0"/>
        </w:rPr>
        <w:t>Praktické předvedení a ústní ověření</w:t>
      </w:r>
    </w:p>
    <w:p>
      <w:pPr>
        <w:pStyle w:val="P32"/>
        <w:framePr w:w="10710" w:h="248" w:hRule="exact" w:wrap="none" w:vAnchor="page" w:hAnchor="margin" w:x="28" w:y="113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vod, 21.8.2026 1:56:18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a způsoby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koagulant a flokulant a vybrat z předloženého souboru vzorků materiály používané jako flokulanty a koagulanty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 pomocí předložených schémat technické vybavení předúpravy, mechanické úpravy odpadních vod, vstupy a výstupy z tohoto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základní metody čištění splaškových odpadních vod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účel aerobního čištění odpadních vod a vstupy a výstupy z tohoto zařízení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účel anaerobního čištění odpadních vod a vstupy a výstupy z tohoto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jaká průvodní dokumentace musí být k dispozici u chemických látek a směsí, které jsou používány jako činidla k čištění vod</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Obsluha a údržba zařízení pro úpravu vod a pro čištění odpadních vod</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Popsat obsluhu a systém údržby zařízení pro úpravu vod a podle zadání předvést denní údržbu vybrané části zařízení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Popsat obsluhu a systém údržby zařízení pro čištění odpadních vod a podle zadání předvést denní údržbu vybrané části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Nakládání s odpady ze zařízení na ochranu vod</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1055" w:hRule="exact" w:wrap="none" w:vAnchor="page" w:hAnchor="margin" w:x="45" w:y="10323"/>
        <w:rPr>
          <w:rStyle w:val="C3"/>
          <w:rtl w:val="0"/>
        </w:rPr>
      </w:pPr>
    </w:p>
    <w:p>
      <w:pPr>
        <w:pStyle w:val="P13"/>
        <w:framePr w:w="6658" w:h="928" w:hRule="exact" w:wrap="none" w:vAnchor="page" w:hAnchor="margin" w:x="71" w:y="10379"/>
        <w:rPr>
          <w:rStyle w:val="C11"/>
          <w:rtl w:val="0"/>
        </w:rPr>
      </w:pPr>
      <w:r>
        <w:rPr>
          <w:rStyle w:val="C11"/>
          <w:rtl w:val="0"/>
        </w:rPr>
        <w:t>a) Uvést požadavky na shromažďovací prostředky a místa pro pevné odpady ze zařízení k zachycování znečištění vod z hlediska nebezpečných vlastností odpadů a z předložených symbolů vybrat grafický symbol k označení infekčního a ekotoxického odpadu</w:t>
      </w:r>
    </w:p>
    <w:p>
      <w:pPr>
        <w:pStyle w:val="P28"/>
        <w:framePr w:w="3921" w:h="1055" w:hRule="exact" w:wrap="none" w:vAnchor="page" w:hAnchor="margin" w:x="6800" w:y="10323"/>
        <w:rPr>
          <w:rStyle w:val="C3"/>
          <w:rtl w:val="0"/>
        </w:rPr>
      </w:pPr>
    </w:p>
    <w:p>
      <w:pPr>
        <w:pStyle w:val="P29"/>
        <w:framePr w:w="3839" w:h="928" w:hRule="exact" w:wrap="none" w:vAnchor="page" w:hAnchor="margin" w:x="6856" w:y="10379"/>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Zdůvodnit omezené možnosti využívání pevných odpadů a kalů ze zařízení pro shromažďování a předúpravu odpadních vod</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Uvést technická opatření k zabránění úniku neupravených odpadních vod ze zařízení na ochranu vod při běžném provozu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vod, 21.8.2026 1:56:18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Shromažďování dat k vedení dokumentace a evidence k zařízení na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 využitím modelových dokumentů údaje, které jsou zaznamenávány do provozní evidence odpadních vod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Vyhledat a uvést na základě modelového provozního řádu údaje ke spotřebě vod a množství produkovaných odpadních vod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sledování spotřeby pomocných surovin k úpravě kvality vod a jejich použití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požadavků na bezpečnost práce v zařízení pro ochranu vod</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055" w:hRule="exact" w:wrap="none" w:vAnchor="page" w:hAnchor="margin" w:x="45" w:y="6155"/>
        <w:rPr>
          <w:rStyle w:val="C3"/>
          <w:rtl w:val="0"/>
        </w:rPr>
      </w:pPr>
    </w:p>
    <w:p>
      <w:pPr>
        <w:pStyle w:val="P13"/>
        <w:framePr w:w="6658" w:h="928" w:hRule="exact" w:wrap="none" w:vAnchor="page" w:hAnchor="margin" w:x="71" w:y="6211"/>
        <w:rPr>
          <w:rStyle w:val="C11"/>
          <w:rtl w:val="0"/>
        </w:rPr>
      </w:pPr>
      <w:r>
        <w:rPr>
          <w:rStyle w:val="C11"/>
          <w:rtl w:val="0"/>
        </w:rPr>
        <w:t>a) Vybrat z předloženého souboru doporučené osobní ochranné pracovní prostředky k ochraně dýchacích orgánů, očí, rukou a ostatních částí těla při práci na zařízení k zachycení znečištění vod a shromažďování odpadních vod</w:t>
      </w:r>
    </w:p>
    <w:p>
      <w:pPr>
        <w:pStyle w:val="P28"/>
        <w:framePr w:w="3921" w:h="1055" w:hRule="exact" w:wrap="none" w:vAnchor="page" w:hAnchor="margin" w:x="6800" w:y="6155"/>
        <w:rPr>
          <w:rStyle w:val="C3"/>
          <w:rtl w:val="0"/>
        </w:rPr>
      </w:pPr>
    </w:p>
    <w:p>
      <w:pPr>
        <w:pStyle w:val="P29"/>
        <w:framePr w:w="3839" w:h="928"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nestandardní situace, které je možné očekávat na zařízení na ochranu vod a způsoby jejich řešení</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bezpečné nakládání s komponenty olejových a chemických havarijních souprav</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 xml:space="preserve">d)  Dodržet předpisy BOZP a hygieny práce, používat osobní ochranné pracovní prostředky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vod, 21.8.2026 1:56:18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před zahájením zkoušky zajistí seznámení uchazeče s odstraňovanými látkami vznikajícími při čištění odpadních vod, se strojním zařízením i technologickou funkcí konkrétní čistírny, na které bude probíhat ověřování, s pokyny pro její provoz a údržbu a také s úkony nutnými v případě havárie zařízení.</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 formuláře atd.). Hodnotí se schopnost uchazeče vyhledat požadovaný dokument, orientovat se v něm a vysvětlit jeho účel.</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 uchazeč na PC nebo označených listech papíru vypracuje podle zadání popis, charakteristiku, seznam požadavků, parametrů, doplněné o jejich vysvětlení nebo zdůvodnění. Následně může autorizovaná osoba požadovat po uchazeči ústní doplnění či upřesnění odpovědí.</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bude posuzována schopnost uchazeče využívat předpisy, návody a dokumenty v reálných podmínkách, a to z hlediska jejich účelu, ochrany životního prostředí a bezpečnosti práce. Autorizovaná osoba připraví ke zkoušce modelové situace pro praktické ověřování. Modelové/vzorové podklady pro praktické ověření (provozní řád, interní předpisy, údaje z průběžné evidence) dostane uchazeč k dispozici v době přípravy na zkoušku.</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požadavcích na ochranu vod</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127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seznam dvaceti závadných látek (z nichž některé jsou nebezpečné nebo zvlášť nebezpečné látky), které mohou být obsaženy ve vodách.</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Předúprava a čištění odpadních vod</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1"/>
        <w:framePr w:w="10766" w:h="1274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soubor deseti vzorků nejčastěji používaných koagulantů a flokulantů označených názvem.</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1"/>
        <w:framePr w:w="10766" w:h="12748"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schémata technického vybavení úpravy odpadní vody.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Shromažďování dat k vedení dokumentace a evidence k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ke zkoušce modelový dokument provozní evidence odpadních vod.</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Shromažďování dat k vedení dokumentace a evidence k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ke zkoušce modelový dokument provozního řádu.</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požadavků na bezpečnost práce v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soubor doporučených osobních ochranných prostředků k ochraně dýchacích orgánů, očí, rukou a ostatních částí těla.</w:t>
      </w:r>
    </w:p>
    <w:p>
      <w:pPr>
        <w:pStyle w:val="P21"/>
        <w:framePr w:w="7654" w:h="331" w:hRule="exact" w:wrap="none" w:vAnchor="page" w:hAnchor="margin" w:x="28" w:y="15940"/>
        <w:rPr>
          <w:rStyle w:val="C16"/>
          <w:rtl w:val="0"/>
        </w:rPr>
      </w:pPr>
      <w:r>
        <w:rPr>
          <w:rStyle w:val="C16"/>
          <w:rtl w:val="0"/>
        </w:rPr>
        <w:t>Pracovník/pracovnice zařízení pro ochranu vod, 21.8.2026 1:56:18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4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chemii nebo průmyslovu ekologii nebo se zaměřerním na vodohospodářství a alespoň 5 let odborné praxe na zařízení na ochranu vod.</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chemii nebo ekologii nebo techniku prostředí nebo vodohospodářství a alespoň 5 let odborné praxe na zařízení pro ochranu vod. </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16-011-H Pracovník/pracovnice zařízení pro ochranu vod a střední vzdělání s maturitní zkouškou a alespoň 5 let odborné praxe na zařízení pro ochranu vod.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Pracovník/pracovnice zařízení pro ochranu vod, 21.8.2026 1:56:18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bezpečnostním a hygienickým předpisům a dále uvedené vybavení:</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platným zákonům, vyhláškám, předpisům a normám z oblasti ochrany životního prostředí, ochrany vod, chemických látek, integrovaného registru znečištění, integrovaného systému plnění ohlašovacích povinností, bezpečnosti práce, systémů environmentálního managementu, ve znění pozdějších předpisů (přístup dálkový nebo materiály v tištěné podobě)</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k zařízení na ochranu vod (provozní deník, provozní řády)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odpadních vod</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závadných látek</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koagulantů a flokulantů</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symboly (piktogramy) k označení nebezpečné vlastnosti odpadu</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předúpravy a úpravy odpadních vod</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odběr vzorků vody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analytický přístroj pro měření kvality vody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přístup k internetu.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6"/>
        <w:rPr>
          <w:rStyle w:val="C3"/>
          <w:rtl w:val="0"/>
        </w:rPr>
      </w:pPr>
    </w:p>
    <w:p>
      <w:pPr>
        <w:pStyle w:val="P35"/>
        <w:framePr w:w="10710" w:h="340" w:hRule="exact" w:wrap="none" w:vAnchor="page" w:hAnchor="margin" w:x="28" w:y="8126"/>
        <w:rPr>
          <w:rStyle w:val="C25"/>
          <w:rtl w:val="0"/>
        </w:rPr>
      </w:pPr>
      <w:r>
        <w:rPr>
          <w:rStyle w:val="C25"/>
          <w:rtl w:val="0"/>
        </w:rPr>
        <w:t>Doba přípravy na zkoušku</w:t>
      </w:r>
    </w:p>
    <w:p>
      <w:pPr>
        <w:keepNext w:val="0"/>
        <w:keepLines w:val="0"/>
        <w:framePr w:w="10766" w:h="806" w:hRule="exact" w:wrap="none" w:vAnchor="page" w:hAnchor="margin" w:x="0" w:y="8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pro vykonání zkoušky</w:t>
      </w:r>
    </w:p>
    <w:p>
      <w:pPr>
        <w:keepNext w:val="0"/>
        <w:keepLines w:val="0"/>
        <w:framePr w:w="10766" w:h="1041"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90 minut z času vlastní zkoušky.</w:t>
      </w:r>
    </w:p>
    <w:p>
      <w:pPr>
        <w:pStyle w:val="P21"/>
        <w:framePr w:w="7654" w:h="331" w:hRule="exact" w:wrap="none" w:vAnchor="page" w:hAnchor="margin" w:x="28" w:y="15940"/>
        <w:rPr>
          <w:rStyle w:val="C16"/>
          <w:rtl w:val="0"/>
        </w:rPr>
      </w:pPr>
      <w:r>
        <w:rPr>
          <w:rStyle w:val="C16"/>
          <w:rtl w:val="0"/>
        </w:rPr>
        <w:t>Pracovník/pracovnice zařízení pro ochranu vod, 21.8.2026 1:56:18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Pracovník/pracovnice zařízení pro ochranu vod, 21.8.2026 1:56:18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5B791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5909C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100F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E3FF366"/>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6949F6B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41FC1F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