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6AD237" Type="http://schemas.openxmlformats.org/officeDocument/2006/relationships/officeDocument" Target="/word/document.xml" /><Relationship Id="coreR226AD237" Type="http://schemas.openxmlformats.org/package/2006/relationships/metadata/core-properties" Target="/docProps/core.xml" /><Relationship Id="customR226AD2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převodů osobních automobilů (kód: 23-101-H)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převodů osobních automobilů, 18.10.2026 16:33:35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převodů osobních automobilů, 18.10.2026 16:33:35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