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B7E7A4" Type="http://schemas.openxmlformats.org/officeDocument/2006/relationships/officeDocument" Target="/word/document.xml" /><Relationship Id="coreR62B7E7A4" Type="http://schemas.openxmlformats.org/package/2006/relationships/metadata/core-properties" Target="/docProps/core.xml" /><Relationship Id="customR62B7E7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převodů osobních automobilů (kód: 23-101-H)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způsobech přenosu točivého momentu z motoru do převodovky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uspořádání, funkci a ovládání převodovek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uspořádání a funkci převodů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Pravidelná kontrola a údržba kinematického řetězce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převodů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oprava a seřízení ovládacích mechanismů převodů osobních automobilů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dílů přenosu točivého momentu z motoru do převodovky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údržba, oprava a seřízení ovládacího mechanizmu spojky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hnacích hřídelí a kloubů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(elektronické nebo tištěné podobě) způsob opravy a parametry seřízení dílu nebo převodového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(elektronické nebo tištěné podobě) díl převodů,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831" w:hRule="exact" w:wrap="none" w:vAnchor="page" w:hAnchor="margin" w:x="45" w:y="8150"/>
        <w:rPr>
          <w:rStyle w:val="C3"/>
          <w:rtl w:val="0"/>
        </w:rPr>
      </w:pPr>
    </w:p>
    <w:p>
      <w:pPr>
        <w:pStyle w:val="P13"/>
        <w:framePr w:w="6658" w:h="704" w:hRule="exact" w:wrap="none" w:vAnchor="page" w:hAnchor="margin" w:x="71" w:y="8206"/>
        <w:rPr>
          <w:rStyle w:val="C11"/>
          <w:rtl w:val="0"/>
        </w:rPr>
      </w:pPr>
      <w:r>
        <w:rPr>
          <w:rStyle w:val="C11"/>
          <w:rtl w:val="0"/>
        </w:rPr>
        <w:t>c) Vyhledat v systému aktualizace technické dokumentace poslední platnou verzi pro konstrukční skupinu převodů vozidla, určeného autorizovanou osobou</w:t>
      </w:r>
    </w:p>
    <w:p>
      <w:pPr>
        <w:pStyle w:val="P28"/>
        <w:framePr w:w="3921" w:h="831" w:hRule="exact" w:wrap="none" w:vAnchor="page" w:hAnchor="margin" w:x="6800" w:y="8150"/>
        <w:rPr>
          <w:rStyle w:val="C3"/>
          <w:rtl w:val="0"/>
        </w:rPr>
      </w:pPr>
    </w:p>
    <w:p>
      <w:pPr>
        <w:pStyle w:val="P29"/>
        <w:framePr w:w="3839" w:h="704"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veličin</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Prokázat znalost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Písemné a 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včetně kabeláže a logických diagramů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ve způsobech přenosu točivého momentu z motoru do převodovky</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Popsat konstrukci, hlavní části a funkci jedno a vícekotoučové třecí spojky suché i v olejové lázni</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Písemné a 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jednotlivé druhy ovládání spojky, jejich hlavní části a funkci</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Písemné a 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Popsat konstrukci, hlavní části a funkci hydrodynamického měniče</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Písemné a 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funkci a ovládání převodovek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druhy, hlavní části převodovek osobních automobilů a rozdíly mezi nimi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ovládací systémy převodovek (manuální, automatizované, automatické)</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uspořádání a funkci převodů osobních automobilů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Prokázat znalost v přídavných převodovkách, rozvodovkách a diferenciálech</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systémy mazání převodových mechanizmů</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Písemné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Prokázat znalost v hnacích a spojovacích hřídelích, ložiskách a hnacích kloubech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Pravidelná kontrola a údržba kinematického řetězce osobních automobilů</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Popsat systém údržby jednotlivých částí kinetického řetězce osobních automobilů (interval údržby)</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a 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Vyhledat v technické dokumentaci rozsah servisní prohlídky, určené autorizovanou osobou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předvedení a 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Provést servisní úkony prohlídky převodových systémů, určených autorizovanou osobou</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d) Popsat specifika, vyhledat v technické dokumentaci správný způsob a provést kontrolu olejové náplně automatické převodovky</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e) Provést základní úkony s diagnostickým zařízením (vyčtení paměti závad a jejich interpretace)</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Diagnostika a oprava převodů osobních automobilů</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Diagnostikovat převodový systém podle příručky pro opravy nebo podle diagnostického software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Provést opravu převodovky základního typu, určenou autorizovanou osobou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Provést opravu rozvodovky a diferenciálu, určené autorizovanou osobou</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 a ústní ověření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d) Popsat specifika, vyhledat v technické dokumentaci správný způsob a provést kontrolu systému mazání automatické převodovky</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oprava a seřízení ovládacích mechanismů převodů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opravu a seřízení manuálního ovládání převodových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opravu automatizovaného ovládání převodových systémů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elektromagnetických ventilů a hydraulických systémů pro ovládání automatických převodovek osobních automobilů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Diagnostika a oprava dílů přenosu točivého momentu z motoru do převodovky osobních automobilů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Provést kontrolu stavu a opotřebení hlavních částí třecí spojky</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16"/>
        <w:framePr w:w="6710" w:h="376" w:hRule="exact" w:wrap="none" w:vAnchor="page" w:hAnchor="margin" w:x="45" w:y="6738"/>
        <w:rPr>
          <w:rStyle w:val="C3"/>
          <w:rtl w:val="0"/>
        </w:rPr>
      </w:pPr>
    </w:p>
    <w:p>
      <w:pPr>
        <w:pStyle w:val="P17"/>
        <w:framePr w:w="6658" w:h="249" w:hRule="exact" w:wrap="none" w:vAnchor="page" w:hAnchor="margin" w:x="71" w:y="6794"/>
        <w:rPr>
          <w:rStyle w:val="C13"/>
          <w:rtl w:val="0"/>
        </w:rPr>
      </w:pPr>
      <w:r>
        <w:rPr>
          <w:rStyle w:val="C13"/>
          <w:rtl w:val="0"/>
        </w:rPr>
        <w:t>b) Provést opravu třecí spojky</w:t>
      </w:r>
    </w:p>
    <w:p>
      <w:pPr>
        <w:pStyle w:val="P30"/>
        <w:framePr w:w="3921" w:h="376" w:hRule="exact" w:wrap="none" w:vAnchor="page" w:hAnchor="margin" w:x="6800" w:y="6738"/>
        <w:rPr>
          <w:rStyle w:val="C3"/>
          <w:rtl w:val="0"/>
        </w:rPr>
      </w:pPr>
    </w:p>
    <w:p>
      <w:pPr>
        <w:pStyle w:val="P31"/>
        <w:framePr w:w="3839" w:h="249" w:hRule="exact" w:wrap="none" w:vAnchor="page" w:hAnchor="margin" w:x="6856" w:y="6794"/>
        <w:rPr>
          <w:rStyle w:val="C22"/>
          <w:rtl w:val="0"/>
        </w:rPr>
      </w:pPr>
      <w:r>
        <w:rPr>
          <w:rStyle w:val="C22"/>
          <w:rtl w:val="0"/>
        </w:rPr>
        <w:t>Praktické předvedení a ústní ověření</w:t>
      </w:r>
    </w:p>
    <w:p>
      <w:pPr>
        <w:pStyle w:val="P12"/>
        <w:framePr w:w="6710" w:h="376" w:hRule="exact" w:wrap="none" w:vAnchor="page" w:hAnchor="margin" w:x="45" w:y="7115"/>
        <w:rPr>
          <w:rStyle w:val="C3"/>
          <w:rtl w:val="0"/>
        </w:rPr>
      </w:pPr>
    </w:p>
    <w:p>
      <w:pPr>
        <w:pStyle w:val="P13"/>
        <w:framePr w:w="6658" w:h="249" w:hRule="exact" w:wrap="none" w:vAnchor="page" w:hAnchor="margin" w:x="71" w:y="7171"/>
        <w:rPr>
          <w:rStyle w:val="C11"/>
          <w:rtl w:val="0"/>
        </w:rPr>
      </w:pPr>
      <w:r>
        <w:rPr>
          <w:rStyle w:val="C11"/>
          <w:rtl w:val="0"/>
        </w:rPr>
        <w:t>c) Provést diagnostiku a výměnu hydrodynamického měniče</w:t>
      </w:r>
    </w:p>
    <w:p>
      <w:pPr>
        <w:pStyle w:val="P28"/>
        <w:framePr w:w="3921" w:h="376" w:hRule="exact" w:wrap="none" w:vAnchor="page" w:hAnchor="margin" w:x="6800" w:y="7115"/>
        <w:rPr>
          <w:rStyle w:val="C3"/>
          <w:rtl w:val="0"/>
        </w:rPr>
      </w:pPr>
    </w:p>
    <w:p>
      <w:pPr>
        <w:pStyle w:val="P29"/>
        <w:framePr w:w="3839" w:h="249" w:hRule="exact" w:wrap="none" w:vAnchor="page" w:hAnchor="margin" w:x="6856" w:y="7171"/>
        <w:rPr>
          <w:rStyle w:val="C21"/>
          <w:rtl w:val="0"/>
        </w:rPr>
      </w:pPr>
      <w:r>
        <w:rPr>
          <w:rStyle w:val="C21"/>
          <w:rtl w:val="0"/>
        </w:rPr>
        <w:t>Praktické předvedení a ústní ověření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Diagnostika, údržba, oprava a seřízení ovládacího mechanizmu spojky</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607" w:hRule="exact" w:wrap="none" w:vAnchor="page" w:hAnchor="margin" w:x="45" w:y="8855"/>
        <w:rPr>
          <w:rStyle w:val="C3"/>
          <w:rtl w:val="0"/>
        </w:rPr>
      </w:pPr>
    </w:p>
    <w:p>
      <w:pPr>
        <w:pStyle w:val="P13"/>
        <w:framePr w:w="6658" w:h="480" w:hRule="exact" w:wrap="none" w:vAnchor="page" w:hAnchor="margin" w:x="71" w:y="8911"/>
        <w:rPr>
          <w:rStyle w:val="C11"/>
          <w:rtl w:val="0"/>
        </w:rPr>
      </w:pPr>
      <w:r>
        <w:rPr>
          <w:rStyle w:val="C11"/>
          <w:rtl w:val="0"/>
        </w:rPr>
        <w:t>a) Provést diagnostiku, opravu a seřízení hydraulického ovládacího mechanizmu spojky</w:t>
      </w:r>
    </w:p>
    <w:p>
      <w:pPr>
        <w:pStyle w:val="P28"/>
        <w:framePr w:w="3921" w:h="607" w:hRule="exact" w:wrap="none" w:vAnchor="page" w:hAnchor="margin" w:x="6800" w:y="8855"/>
        <w:rPr>
          <w:rStyle w:val="C3"/>
          <w:rtl w:val="0"/>
        </w:rPr>
      </w:pPr>
    </w:p>
    <w:p>
      <w:pPr>
        <w:pStyle w:val="P29"/>
        <w:framePr w:w="3839" w:h="480"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462"/>
        <w:rPr>
          <w:rStyle w:val="C3"/>
          <w:rtl w:val="0"/>
        </w:rPr>
      </w:pPr>
    </w:p>
    <w:p>
      <w:pPr>
        <w:pStyle w:val="P17"/>
        <w:framePr w:w="6658" w:h="480" w:hRule="exact" w:wrap="none" w:vAnchor="page" w:hAnchor="margin" w:x="71" w:y="9518"/>
        <w:rPr>
          <w:rStyle w:val="C13"/>
          <w:rtl w:val="0"/>
        </w:rPr>
      </w:pPr>
      <w:r>
        <w:rPr>
          <w:rStyle w:val="C13"/>
          <w:rtl w:val="0"/>
        </w:rPr>
        <w:t>b) Provést diagnostiku, opravu a nastavení elektrohydraulického ovládacího mechanizmu spojky</w:t>
      </w:r>
    </w:p>
    <w:p>
      <w:pPr>
        <w:pStyle w:val="P30"/>
        <w:framePr w:w="3921" w:h="607" w:hRule="exact" w:wrap="none" w:vAnchor="page" w:hAnchor="margin" w:x="6800" w:y="9462"/>
        <w:rPr>
          <w:rStyle w:val="C3"/>
          <w:rtl w:val="0"/>
        </w:rPr>
      </w:pPr>
    </w:p>
    <w:p>
      <w:pPr>
        <w:pStyle w:val="P31"/>
        <w:framePr w:w="3839" w:h="480" w:hRule="exact" w:wrap="none" w:vAnchor="page" w:hAnchor="margin" w:x="6856" w:y="9518"/>
        <w:rPr>
          <w:rStyle w:val="C22"/>
          <w:rtl w:val="0"/>
        </w:rPr>
      </w:pPr>
      <w:r>
        <w:rPr>
          <w:rStyle w:val="C22"/>
          <w:rtl w:val="0"/>
        </w:rPr>
        <w:t>Praktické předvedení a ústní ověření</w:t>
      </w:r>
    </w:p>
    <w:p>
      <w:pPr>
        <w:pStyle w:val="P32"/>
        <w:framePr w:w="10710" w:h="248" w:hRule="exact" w:wrap="none" w:vAnchor="page" w:hAnchor="margin" w:x="28" w:y="10182"/>
        <w:rPr>
          <w:rStyle w:val="C23"/>
          <w:rtl w:val="0"/>
        </w:rPr>
      </w:pPr>
      <w:r>
        <w:rPr>
          <w:rStyle w:val="C23"/>
          <w:rtl w:val="0"/>
        </w:rPr>
        <w:t>Je třeba splnit obě kritéria.</w:t>
      </w:r>
    </w:p>
    <w:p>
      <w:pPr>
        <w:pStyle w:val="P23"/>
        <w:framePr w:w="10710" w:h="340" w:hRule="exact" w:wrap="none" w:vAnchor="page" w:hAnchor="margin" w:x="28" w:y="10618"/>
        <w:rPr>
          <w:rStyle w:val="C18"/>
          <w:rtl w:val="0"/>
        </w:rPr>
      </w:pPr>
      <w:r>
        <w:rPr>
          <w:rStyle w:val="C18"/>
          <w:rtl w:val="0"/>
        </w:rPr>
        <w:t>Diagnostika a oprava hnacích hřídelí a kloubů osobních automobilů</w:t>
      </w:r>
    </w:p>
    <w:p>
      <w:pPr>
        <w:pStyle w:val="P24"/>
        <w:framePr w:w="6713" w:h="376" w:hRule="exact" w:wrap="none" w:vAnchor="page" w:hAnchor="margin" w:x="45" w:y="11057"/>
        <w:rPr>
          <w:rStyle w:val="C3"/>
          <w:rtl w:val="0"/>
        </w:rPr>
      </w:pPr>
    </w:p>
    <w:p>
      <w:pPr>
        <w:pStyle w:val="P25"/>
        <w:framePr w:w="6661" w:h="249" w:hRule="exact" w:wrap="none" w:vAnchor="page" w:hAnchor="margin" w:x="71" w:y="11128"/>
        <w:rPr>
          <w:rStyle w:val="C19"/>
          <w:rtl w:val="0"/>
        </w:rPr>
      </w:pPr>
      <w:r>
        <w:rPr>
          <w:rStyle w:val="C19"/>
          <w:rtl w:val="0"/>
        </w:rPr>
        <w:t>Kritéria hodnocení</w:t>
      </w:r>
    </w:p>
    <w:p>
      <w:pPr>
        <w:pStyle w:val="P26"/>
        <w:framePr w:w="3918" w:h="376" w:hRule="exact" w:wrap="none" w:vAnchor="page" w:hAnchor="margin" w:x="6803" w:y="11057"/>
        <w:rPr>
          <w:rStyle w:val="C3"/>
          <w:rtl w:val="0"/>
        </w:rPr>
      </w:pPr>
    </w:p>
    <w:p>
      <w:pPr>
        <w:pStyle w:val="P27"/>
        <w:framePr w:w="3836" w:h="249" w:hRule="exact" w:wrap="none" w:vAnchor="page" w:hAnchor="margin" w:x="6859" w:y="11128"/>
        <w:rPr>
          <w:rStyle w:val="C20"/>
          <w:rtl w:val="0"/>
        </w:rPr>
      </w:pPr>
      <w:r>
        <w:rPr>
          <w:rStyle w:val="C20"/>
          <w:rtl w:val="0"/>
        </w:rPr>
        <w:t>Způsoby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a) Provést kontrolu a opravu hnacího a spojovacího hřídele</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Praktické předvedení a ústní ověření</w:t>
      </w:r>
    </w:p>
    <w:p>
      <w:pPr>
        <w:pStyle w:val="P16"/>
        <w:framePr w:w="6710" w:h="376" w:hRule="exact" w:wrap="none" w:vAnchor="page" w:hAnchor="margin" w:x="45" w:y="11810"/>
        <w:rPr>
          <w:rStyle w:val="C3"/>
          <w:rtl w:val="0"/>
        </w:rPr>
      </w:pPr>
    </w:p>
    <w:p>
      <w:pPr>
        <w:pStyle w:val="P17"/>
        <w:framePr w:w="6658" w:h="249" w:hRule="exact" w:wrap="none" w:vAnchor="page" w:hAnchor="margin" w:x="71" w:y="11866"/>
        <w:rPr>
          <w:rStyle w:val="C13"/>
          <w:rtl w:val="0"/>
        </w:rPr>
      </w:pPr>
      <w:r>
        <w:rPr>
          <w:rStyle w:val="C13"/>
          <w:rtl w:val="0"/>
        </w:rPr>
        <w:t>b) Provést kontrolu a opravu kloubových spojů u hnací řiditelné nápravy</w:t>
      </w:r>
    </w:p>
    <w:p>
      <w:pPr>
        <w:pStyle w:val="P30"/>
        <w:framePr w:w="3921" w:h="376" w:hRule="exact" w:wrap="none" w:vAnchor="page" w:hAnchor="margin" w:x="6800" w:y="11810"/>
        <w:rPr>
          <w:rStyle w:val="C3"/>
          <w:rtl w:val="0"/>
        </w:rPr>
      </w:pPr>
    </w:p>
    <w:p>
      <w:pPr>
        <w:pStyle w:val="P31"/>
        <w:framePr w:w="3839" w:h="249" w:hRule="exact" w:wrap="none" w:vAnchor="page" w:hAnchor="margin" w:x="6856" w:y="11866"/>
        <w:rPr>
          <w:rStyle w:val="C22"/>
          <w:rtl w:val="0"/>
        </w:rPr>
      </w:pPr>
      <w:r>
        <w:rPr>
          <w:rStyle w:val="C22"/>
          <w:rtl w:val="0"/>
        </w:rPr>
        <w:t>Praktické předvedení a ústní ověření</w:t>
      </w:r>
    </w:p>
    <w:p>
      <w:pPr>
        <w:pStyle w:val="P32"/>
        <w:framePr w:w="10710" w:h="248" w:hRule="exact" w:wrap="none" w:vAnchor="page" w:hAnchor="margin" w:x="28" w:y="12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https://www.nsp.cz/jednotka-prace/mechanik-osobnich-vozidel#zdravotni-zpusobilost).</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2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 technickou dokumentací osobních vozidel</w:t>
      </w:r>
      <w:r>
        <w:rPr>
          <w:rFonts w:ascii="Arial" w:cs="Arial" w:hAnsi="Arial" w:eastAsia="Arial"/>
          <w:b w:val="0"/>
          <w:i w:val="0"/>
          <w:caps w:val="0"/>
          <w:strike w:val="0"/>
          <w:noProof w:val="0"/>
          <w:vanish w:val="0"/>
          <w:color w:val="auto"/>
          <w:sz w:val="20"/>
          <w:u w:val="none"/>
          <w:shd w:val="clear" w:color="auto" w:fill="auto"/>
          <w:vertAlign w:val="baseline"/>
          <w:lang/>
        </w:rPr>
        <w:t>, kritérium b) jedná se o díl převodového ústrojí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základech elektrotechniky, </w:t>
      </w:r>
      <w:r>
        <w:rPr>
          <w:rFonts w:ascii="Arial" w:cs="Arial" w:hAnsi="Arial" w:eastAsia="Arial"/>
          <w:b w:val="0"/>
          <w:i w:val="0"/>
          <w:caps w:val="0"/>
          <w:strike w:val="0"/>
          <w:noProof w:val="0"/>
          <w:vanish w:val="0"/>
          <w:color w:val="auto"/>
          <w:sz w:val="20"/>
          <w:u w:val="none"/>
          <w:shd w:val="clear" w:color="auto" w:fill="auto"/>
          <w:vertAlign w:val="baseline"/>
          <w:lang/>
        </w:rPr>
        <w:t>kritérium c) elektrická a elektronická schémata určí u konkrétního osobního vozidla autorizovaná osoba např. řízení automatické převodovky, atd.</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Pravidelná kontrola a údržba kinematického řetězce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kritérium c) jedná se o rozsah běžné pravidelné servisní prohlídky osobního automobilu.</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převodů osobních automobilů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převodovka je vymontována z vozidla - demontáž, diagnostika, oprava a montáž mechanických částí (ložisko, synchronizační spojka);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rozvodovka s kuželovým soukolím vymontována z vozidla.</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dílů přenosu točivého momentu z motoru do převodovky osobních automobilů</w:t>
      </w:r>
      <w:r>
        <w:rPr>
          <w:rFonts w:ascii="Arial" w:cs="Arial" w:hAnsi="Arial" w:eastAsia="Arial"/>
          <w:b w:val="0"/>
          <w:i w:val="0"/>
          <w:caps w:val="0"/>
          <w:strike w:val="0"/>
          <w:noProof w:val="0"/>
          <w:vanish w:val="0"/>
          <w:color w:val="auto"/>
          <w:sz w:val="20"/>
          <w:u w:val="none"/>
          <w:shd w:val="clear" w:color="auto" w:fill="auto"/>
          <w:vertAlign w:val="baseline"/>
          <w:lang/>
        </w:rPr>
        <w:t>, kritéria b), c) motor s převodovkou je demontován z vozidla.</w:t>
      </w:r>
    </w:p>
    <w:p>
      <w:pPr>
        <w:pStyle w:val="P33"/>
        <w:framePr w:w="10766" w:h="1837" w:hRule="exact" w:wrap="none" w:vAnchor="page" w:hAnchor="margin" w:x="0" w:y="13990"/>
        <w:rPr>
          <w:rStyle w:val="C3"/>
          <w:rtl w:val="0"/>
        </w:rPr>
      </w:pPr>
    </w:p>
    <w:p>
      <w:pPr>
        <w:pStyle w:val="P35"/>
        <w:framePr w:w="10710" w:h="340" w:hRule="exact" w:wrap="none" w:vAnchor="page" w:hAnchor="margin" w:x="28" w:y="13990"/>
        <w:rPr>
          <w:rStyle w:val="C25"/>
          <w:rtl w:val="0"/>
        </w:rPr>
      </w:pPr>
      <w:r>
        <w:rPr>
          <w:rStyle w:val="C25"/>
          <w:rtl w:val="0"/>
        </w:rPr>
        <w:t>Výsledné hodnocení</w:t>
      </w:r>
    </w:p>
    <w:p>
      <w:pPr>
        <w:keepNext w:val="0"/>
        <w:keepLines w:val="0"/>
        <w:framePr w:w="10766" w:h="1497" w:hRule="exact" w:wrap="none" w:vAnchor="page" w:hAnchor="margin" w:x="0" w:y="14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osobních automobilů nebo ve funkci učitele praktického vyučování nebo odborného výcviku .</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osobních automobilů nebo ve funkci učitele odborných předmětů nebo praktického vyučování nebo odborného výcviku.</w:t>
      </w:r>
    </w:p>
    <w:p>
      <w:pPr>
        <w:keepNext w:val="0"/>
        <w:keepLines w:val="1"/>
        <w:framePr w:w="10766" w:h="777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23-101-H Mechanik/mechanička převodů osobních automobilů + střední vzdělání s maturitní zkouškou a minimálně 5 let odborné praxe v oblasti oprav osobních automobilů.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nebo tištěná příručka pro opravy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nebo tištěný katalog náhradních dílů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vozidla s manuálním ovládáním převodovky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vozidla s automatizovaným ovládáním převodovky</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vozidlo s třecí kotoučovou spojkou a hydraulickým ovládáním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vozidlo s automatickou převodovkou </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převodovkou a třecí kotoučovou spojkou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s automatickou převodovkou a hydrodynamickým měničem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hnací a spojovací hřídel, včetně kloubů</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Rozvodovka s kuželovým soukolím a diferenciálem ve stojanu</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Endoskop se záznamem</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podle technické dokumentace</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tepla pro ohřev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Hydraulický lis pro přelisování ložisek</w:t>
      </w:r>
    </w:p>
    <w:p>
      <w:pPr>
        <w:keepNext w:val="0"/>
        <w:keepLines w:val="1"/>
        <w:framePr w:w="10766" w:h="9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546"/>
        <w:rPr>
          <w:rStyle w:val="C3"/>
          <w:rtl w:val="0"/>
        </w:rPr>
      </w:pPr>
    </w:p>
    <w:p>
      <w:pPr>
        <w:pStyle w:val="P35"/>
        <w:framePr w:w="10710" w:h="340" w:hRule="exact" w:wrap="none" w:vAnchor="page" w:hAnchor="margin" w:x="28" w:y="12546"/>
        <w:rPr>
          <w:rStyle w:val="C25"/>
          <w:rtl w:val="0"/>
        </w:rPr>
      </w:pPr>
      <w:r>
        <w:rPr>
          <w:rStyle w:val="C25"/>
          <w:rtl w:val="0"/>
        </w:rPr>
        <w:t>Doba přípravy na zkoušku</w:t>
      </w:r>
    </w:p>
    <w:p>
      <w:pPr>
        <w:keepNext w:val="0"/>
        <w:keepLines w:val="0"/>
        <w:framePr w:w="10766" w:h="806" w:hRule="exact" w:wrap="none" w:vAnchor="page" w:hAnchor="margin" w:x="0" w:y="12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3919"/>
        <w:rPr>
          <w:rStyle w:val="C3"/>
          <w:rtl w:val="0"/>
        </w:rPr>
      </w:pPr>
    </w:p>
    <w:p>
      <w:pPr>
        <w:pStyle w:val="P35"/>
        <w:framePr w:w="10710" w:h="340" w:hRule="exact" w:wrap="none" w:vAnchor="page" w:hAnchor="margin" w:x="28" w:y="13919"/>
        <w:rPr>
          <w:rStyle w:val="C25"/>
          <w:rtl w:val="0"/>
        </w:rPr>
      </w:pPr>
      <w:r>
        <w:rPr>
          <w:rStyle w:val="C25"/>
          <w:rtl w:val="0"/>
        </w:rPr>
        <w:t>Doba pro vykonání zkoušky</w:t>
      </w:r>
    </w:p>
    <w:p>
      <w:pPr>
        <w:keepNext w:val="0"/>
        <w:keepLines w:val="0"/>
        <w:framePr w:w="10766" w:h="1036" w:hRule="exact" w:wrap="none" w:vAnchor="page" w:hAnchor="margin" w:x="0" w:y="14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 Doba trvání písemné části zkoušky jednoho uchazeče je 120 minut. </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pStyle w:val="P21"/>
        <w:framePr w:w="7654" w:h="331" w:hRule="exact" w:wrap="none" w:vAnchor="page" w:hAnchor="margin" w:x="28" w:y="15940"/>
        <w:rPr>
          <w:rStyle w:val="C16"/>
          <w:rtl w:val="0"/>
        </w:rPr>
      </w:pPr>
      <w:r>
        <w:rPr>
          <w:rStyle w:val="C16"/>
          <w:rtl w:val="0"/>
        </w:rPr>
        <w:t>Mechanik/mechanička převodů osobních automobilů, 30.9.2026 1:43:53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D28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64E4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1603C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