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3DD71D" Type="http://schemas.openxmlformats.org/officeDocument/2006/relationships/officeDocument" Target="/word/document.xml" /><Relationship Id="coreR263DD71D" Type="http://schemas.openxmlformats.org/package/2006/relationships/metadata/core-properties" Target="/docProps/core.xml" /><Relationship Id="customR263DD7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převodů osobních automobilů, 30.9.2026 6:04:46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převodového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převodů,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v systému aktualizace technické dokumentace poslední platnou verzi pro konstrukční skupinu převodů vozidla, určeného autorizovanou osobou</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Prokázat znalost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Písemné a 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včetně kabeláže a logických diagramů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ve způsobech přenosu točivého momentu z motoru do převodovky</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konstrukci, hlavní části a funkci jedno a vícekotoučové třecí spojky suché i v olejové lázni</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Písemné a 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jednotlivé druhy ovládání spojky, jejich hlavní části a funkci</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Písemné a 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Popsat konstrukci, hlavní části a funkci hydrodynamického měniče</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Písemné a 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30.9.2026 6:04:46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Prokázat znalost v přídavných převodovkách, rozvodovkách a diferenciálech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systémy mazání převodových mechanizmů</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Prokázat znalost v hnacích a spojovacích hřídelích, ložiskách a hnacích kloubech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Pravidelná kontrola a údržba kinematického řetězce osobních automobilů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systém údržby jednotlivých částí kinetického řetězce osobních automobilů (interval údržby)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Diagnostika a oprava převodů osobních automobilů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Diagnostikovat převodový systém podle příručky pro opravy nebo podle diagnostického software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Provést opravu převodovky základního typu, určenou autorizovanou osobou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Provést opravu rozvodovky a diferenciálu, určené autorizovanou osobou</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 a 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převodů osobních automobilů, 30.9.2026 6:04:46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převodů osobních automobilů, 30.9.2026 6:04:46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https://www.nsp.cz/jednotka-prace/mechanik-osobnich-vozidel#zdravotni-zpusobilost).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 technickou dokumentací osobních vozidel</w:t>
      </w:r>
      <w:r>
        <w:rPr>
          <w:rFonts w:ascii="Arial" w:cs="Arial" w:hAnsi="Arial" w:eastAsia="Arial"/>
          <w:b w:val="0"/>
          <w:i w:val="0"/>
          <w:caps w:val="0"/>
          <w:strike w:val="0"/>
          <w:noProof w:val="0"/>
          <w:vanish w:val="0"/>
          <w:color w:val="auto"/>
          <w:sz w:val="20"/>
          <w:u w:val="none"/>
          <w:shd w:val="clear" w:color="auto" w:fill="auto"/>
          <w:vertAlign w:val="baseline"/>
          <w:lang/>
        </w:rPr>
        <w:t>, kritérium b) jedná se o díl převodového ústrojí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základech elektrotechniky, </w:t>
      </w:r>
      <w:r>
        <w:rPr>
          <w:rFonts w:ascii="Arial" w:cs="Arial" w:hAnsi="Arial" w:eastAsia="Arial"/>
          <w:b w:val="0"/>
          <w:i w:val="0"/>
          <w:caps w:val="0"/>
          <w:strike w:val="0"/>
          <w:noProof w:val="0"/>
          <w:vanish w:val="0"/>
          <w:color w:val="auto"/>
          <w:sz w:val="20"/>
          <w:u w:val="none"/>
          <w:shd w:val="clear" w:color="auto" w:fill="auto"/>
          <w:vertAlign w:val="baseline"/>
          <w:lang/>
        </w:rPr>
        <w:t>kritérium c) elektrická a elektronická schémata určí u konkrétního osobního vozidla autorizovaná osoba např. řízení automatické převodovky, atd.</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Pravidelná kontrola a údržba kinematického řetězce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kritérium c) jedná se o rozsah běžné pravidelné servisní prohlídky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převodů osobních automobilů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převodovka je vymontována z vozidla - demontáž, diagnostika, oprava a montáž mechanických částí (ložisko, synchronizační spojka);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rozvodovka s kuželovým soukolím vymontována z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kritéria b), c) motor s převodovkou je demontován z vozidla.</w:t>
      </w:r>
    </w:p>
    <w:p>
      <w:pPr>
        <w:pStyle w:val="P33"/>
        <w:framePr w:w="10766" w:h="1837" w:hRule="exact" w:wrap="none" w:vAnchor="page" w:hAnchor="margin" w:x="0" w:y="13990"/>
        <w:rPr>
          <w:rStyle w:val="C3"/>
          <w:rtl w:val="0"/>
        </w:rPr>
      </w:pPr>
    </w:p>
    <w:p>
      <w:pPr>
        <w:pStyle w:val="P35"/>
        <w:framePr w:w="10710" w:h="340" w:hRule="exact" w:wrap="none" w:vAnchor="page" w:hAnchor="margin" w:x="28" w:y="13990"/>
        <w:rPr>
          <w:rStyle w:val="C25"/>
          <w:rtl w:val="0"/>
        </w:rPr>
      </w:pPr>
      <w:r>
        <w:rPr>
          <w:rStyle w:val="C25"/>
          <w:rtl w:val="0"/>
        </w:rPr>
        <w:t>Výsledné hodnocení</w:t>
      </w:r>
    </w:p>
    <w:p>
      <w:pPr>
        <w:keepNext w:val="0"/>
        <w:keepLines w:val="0"/>
        <w:framePr w:w="10766" w:h="1497" w:hRule="exact" w:wrap="none" w:vAnchor="page" w:hAnchor="margin" w:x="0" w:y="14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převodů osobních automobilů, 30.9.2026 6:04:46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osobních automobilů nebo ve funkci učitele odborných předmětů nebo praktického vyučování nebo odborného výcviku.</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23-101-H Mechanik převodů osobních automobilů + střední vzdělání s maturitní zkouškou a minimálně 5 let odborné praxe v oblasti oprav osobních automobilů.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převodů osobních automobilů, 30.9.2026 6:04:46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46"/>
        <w:rPr>
          <w:rStyle w:val="C3"/>
          <w:rtl w:val="0"/>
        </w:rPr>
      </w:pPr>
    </w:p>
    <w:p>
      <w:pPr>
        <w:pStyle w:val="P35"/>
        <w:framePr w:w="10710" w:h="340" w:hRule="exact" w:wrap="none" w:vAnchor="page" w:hAnchor="margin" w:x="28" w:y="12546"/>
        <w:rPr>
          <w:rStyle w:val="C25"/>
          <w:rtl w:val="0"/>
        </w:rPr>
      </w:pPr>
      <w:r>
        <w:rPr>
          <w:rStyle w:val="C25"/>
          <w:rtl w:val="0"/>
        </w:rPr>
        <w:t>Doba přípravy na zkoušku</w:t>
      </w:r>
    </w:p>
    <w:p>
      <w:pPr>
        <w:keepNext w:val="0"/>
        <w:keepLines w:val="0"/>
        <w:framePr w:w="10766" w:h="806" w:hRule="exact" w:wrap="none" w:vAnchor="page" w:hAnchor="margin" w:x="0" w:y="12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103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 Doba trvání písemné části zkoušky jednoho uchazeče je 120 minut. </w:t>
      </w:r>
    </w:p>
    <w:p>
      <w:pPr>
        <w:pStyle w:val="P21"/>
        <w:framePr w:w="7654" w:h="331" w:hRule="exact" w:wrap="none" w:vAnchor="page" w:hAnchor="margin" w:x="28" w:y="15940"/>
        <w:rPr>
          <w:rStyle w:val="C16"/>
          <w:rtl w:val="0"/>
        </w:rPr>
      </w:pPr>
      <w:r>
        <w:rPr>
          <w:rStyle w:val="C16"/>
          <w:rtl w:val="0"/>
        </w:rPr>
        <w:t>Mechanik převodů osobních automobilů, 30.9.2026 6:04:46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 převodů osobních automobilů, 30.9.2026 6:04:46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E5B0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5F77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65BE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