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FB6560" Type="http://schemas.openxmlformats.org/officeDocument/2006/relationships/officeDocument" Target="/word/document.xml" /><Relationship Id="coreR2BFB6560" Type="http://schemas.openxmlformats.org/package/2006/relationships/metadata/core-properties" Target="/docProps/core.xml" /><Relationship Id="customR2BFB65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převodů osobních automobilů (kód: 23-101-H)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převodů osobních automobilů, 20.10.2026 9:48:50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osobních automobilů (kód: 23-99-H/18)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osobních vozidel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převodů osobních automobilů, 20.10.2026 9:48:50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