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FF2FF6" Type="http://schemas.openxmlformats.org/officeDocument/2006/relationships/officeDocument" Target="/word/document.xml" /><Relationship Id="coreR68FF2FF6" Type="http://schemas.openxmlformats.org/package/2006/relationships/metadata/core-properties" Target="/docProps/core.xml" /><Relationship Id="customR68FF2F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příslušenství osobních automobilů (kód: 23-103-H)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bezpečnostních systémech a zabezpečení osobních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komfortních systémech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ventilace, vytápění a klimatizace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zdrojové a startovací soustavě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zdrojové a startovací soustavy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Diagnostika, údržba a oprava ventilace a topení osobních automobilů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elektrické instalace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 a oprava osvětlení a signalizace osobních automobilů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prvků aktivní a pasivní bezpečnosti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Diagnostika a oprava komfortních systémů osobních automobilů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Diagnostika a oprava ovládacích a informačních systémů osobních automobilů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příslušenství osobních automobilů, 28.9.2026 14:50:53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http://katalog.nsp.cz/karta_tp.aspx?id_jp=30740&amp;kod_sm1=37).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„B“.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Dalším vstupním předpokladem je proškolení a certifikát dle směrnice Evropského parlamentu a Rady 2006/40/ES, o emisích z klimatizačních systémů motorových vozidel a o změně směrnice Rady 70/156/EHS a rovněž Nařízení Komise (ES) č. 307/2008.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osobního automobilu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osobního automobilu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komfortních systémech osobních automobilů 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- elektrické vyhřívání a nastavení polohy sedaček, funkce masážní a odvětrání sedaček, stmívání a nastavení polohy zrcátek atd.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zdrojové a startovací soustavy osobních automobilů - pro všechna kritéria bude připraveno vozidlo s provozní závadou, případně simulovanou závadou tohoto systému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Diagnostika, údržba a oprava ventilace a topení osobních automobilů - pro všechna kriteria bude připraveno vozidlo s automatickou či manuální klimatizací s provozní závadou nebo simulovanou závadou tohoto systému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elektrické instalace osobních automobilů 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- bude připraven osobní automobil se závadou v oblasti pojistkové skříňky či kabelového svazku 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- bude připraven osobní automobil se závadou v oblasti spínací skříňky vč. čtečky kódu imobilizéru či signálu klíčku vozidla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prvků aktivní a pasivní bezpečnosti osobních automobilů 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- kontrola funkce bezpečnostních pásů, jejich zámků a kontroly zapnutí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- bude připraven osobní automobil vybavený alespoň jedním ze systému stabilizace podvozku (ESP), adaptivního tempomatu (ACC) či brzdového asistenta (BAS)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komfortních systémů osobních automobilů 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- bude připraven osobní automobil s provozní závadou nebo simulovanou závadou systému parkovacích senzorů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příslušenství osobních automobilů, 28.9.2026 14:50:53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příslušenství osobních automobilů, 28.9.2026 14:50:53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