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18AEF0E" Type="http://schemas.openxmlformats.org/officeDocument/2006/relationships/officeDocument" Target="/word/document.xml" /><Relationship Id="coreR318AEF0E" Type="http://schemas.openxmlformats.org/package/2006/relationships/metadata/core-properties" Target="/docProps/core.xml" /><Relationship Id="customR318AEF0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vnitřních ochran proti atmosférickým přepětím (kód: 26-071-H)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ochran proti atmosferickým a síťovým přepětím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normách, používání této dokumentace při práci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nářadí, pomůcek a měřidel pro montáž, zapojování a opravy ochrany proti blesku a přepětí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Údržba, opravy a kontrola zařízení s přepěťovými ochranami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Zhotovování záznamů a povinné dokumentace o provedené montáži, připojení, opravě nebo pravidelné prověrce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26.07.2016 do: 12.12.2021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vnitřních ochran proti atmosférickým přepětím, 11.9.2026 20:16:29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http://katalog.nsp.cz/karta_p.aspx?id_jp=125&amp;kod_sm1=38).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práce na elektrických zařízeních. Vstupní podmínkou je zkouška dle vyhlášky č. 50/1978 Sb., § 6, ve znění pozdějších předpisů. V průběhu plnění jednotlivých kritérií se hodnotí volba a použití ochranných a pracovních prostředků.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kompetence Údržba, opravy a kontrola zařízení s přepěťovými ochranam určí autorizovaní osoba zařízení, na kterém simuluje závadu přepěťové ochrany.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vnitřních ochran proti atmosférickým přepětím, 11.9.2026 20:16:29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zaměstnavatelů v energetice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elektrotechnická, Centrum odborné přípravy, Hluboká nad Vltavou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Pražská energetika,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Lubomír Mezník /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vnitřních ochran proti atmosférickým přepětím, 11.9.2026 20:16:29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