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B0CE88" Type="http://schemas.openxmlformats.org/officeDocument/2006/relationships/officeDocument" Target="/word/document.xml" /><Relationship Id="coreR21B0CE88" Type="http://schemas.openxmlformats.org/package/2006/relationships/metadata/core-properties" Target="/docProps/core.xml" /><Relationship Id="customR21B0CE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odvodňovacích soustav (kód: 36-157-M)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odvodňovacích soustav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vodohospodářských normách, standardech, legislativě a dokumentaci se zaměřením na meliorační stavby a opatření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Zjišťování a oznamování přestupků v oblasti vodního hospodářství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údržby, oprav a rekonstrukcí odvodňovacích soustav</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Jednání s investory a správními orgány v rámci melioračních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hydrologických a hydrotechnických výpočtů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poradenství v oblasti zemědělství a v dalších oblastech využití melioračních staveb a opatření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Využívání veřejně přístupných informačních systémů pro vodní hospodářství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kontrolní činnosti a organizace prací na odvodňovacích soustavách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Technik odvodňovacích soustav, 20.10.2026 12:02:27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standardech, legislativě a dokumentaci se zaměřením na meliorační stavby a opatření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Vysvětlit význam a zaměření zákona č. 254/2001 Sb., vodní zákon; vysvětlit pojmy povrchové a podzemní vody, povodeň, sucho, nakládání s vodami, vodní tok, vodní dílo; podrobně vysvětlit § 56 Stavby k vodohospodářským melioracím pozemků a vyhlášku č. 225/2002 Sb., o podrobném vymezení staveb k vodohospodářským melioracím pozemků</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Písemné ověření</w:t>
      </w:r>
    </w:p>
    <w:p>
      <w:pPr>
        <w:pStyle w:val="P16"/>
        <w:framePr w:w="6710" w:h="1280" w:hRule="exact" w:wrap="none" w:vAnchor="page" w:hAnchor="margin" w:x="45" w:y="5014"/>
        <w:rPr>
          <w:rStyle w:val="C3"/>
          <w:rtl w:val="0"/>
        </w:rPr>
      </w:pPr>
    </w:p>
    <w:p>
      <w:pPr>
        <w:pStyle w:val="P17"/>
        <w:framePr w:w="6658" w:h="1153" w:hRule="exact" w:wrap="none" w:vAnchor="page" w:hAnchor="margin" w:x="71" w:y="5070"/>
        <w:rPr>
          <w:rStyle w:val="C13"/>
          <w:rtl w:val="0"/>
        </w:rPr>
      </w:pPr>
      <w:r>
        <w:rPr>
          <w:rStyle w:val="C13"/>
          <w:rtl w:val="0"/>
        </w:rPr>
        <w:t>b) Vysvětlit význam a zaměření zákona č. 183/2006 Sb., stavební zákon; vysvětlit pojmy územní plán, územní řízení, stavební řízení, speciální (vodoprávní) stavební řízení; stavba, terénní úprava; rámcově vysvětlit vyhlášku č. 590/2002 Sb., technické požadavky pro vodní díla a vyhlášku č. 433/2001 Sb., technické požadavky pro stavby pro plnění funkcí lesa</w:t>
      </w:r>
    </w:p>
    <w:p>
      <w:pPr>
        <w:pStyle w:val="P30"/>
        <w:framePr w:w="3921" w:h="1280" w:hRule="exact" w:wrap="none" w:vAnchor="page" w:hAnchor="margin" w:x="6800" w:y="5014"/>
        <w:rPr>
          <w:rStyle w:val="C3"/>
          <w:rtl w:val="0"/>
        </w:rPr>
      </w:pPr>
    </w:p>
    <w:p>
      <w:pPr>
        <w:pStyle w:val="P31"/>
        <w:framePr w:w="3839" w:h="1153" w:hRule="exact" w:wrap="none" w:vAnchor="page" w:hAnchor="margin" w:x="6856" w:y="5070"/>
        <w:rPr>
          <w:rStyle w:val="C22"/>
          <w:rtl w:val="0"/>
        </w:rPr>
      </w:pPr>
      <w:r>
        <w:rPr>
          <w:rStyle w:val="C22"/>
          <w:rtl w:val="0"/>
        </w:rPr>
        <w:t>Ústní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c) Vysvětlit význam a zaměření zákona č. 334/1992 Sb., o ochraně zemědělského půdního fondu</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d) Vysvětlit význam a zaměření zákona č. 289/1995 Sb., lesní zákon; vysvětlit pojmy funkce lesa, meliorace a hrazení bystřin v lesích</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12"/>
        <w:framePr w:w="6710" w:h="831" w:hRule="exact" w:wrap="none" w:vAnchor="page" w:hAnchor="margin" w:x="45" w:y="7507"/>
        <w:rPr>
          <w:rStyle w:val="C3"/>
          <w:rtl w:val="0"/>
        </w:rPr>
      </w:pPr>
    </w:p>
    <w:p>
      <w:pPr>
        <w:pStyle w:val="P13"/>
        <w:framePr w:w="6658" w:h="704" w:hRule="exact" w:wrap="none" w:vAnchor="page" w:hAnchor="margin" w:x="71" w:y="7563"/>
        <w:rPr>
          <w:rStyle w:val="C11"/>
          <w:rtl w:val="0"/>
        </w:rPr>
      </w:pPr>
      <w:r>
        <w:rPr>
          <w:rStyle w:val="C11"/>
          <w:rtl w:val="0"/>
        </w:rPr>
        <w:t>e) Vysvětlit pojmy odpad, zemina a sediment dle zákona č. 185/2001 Sb., o odpadech; stručně zmínit vyhlášku č. 294/2005 Sb., ve věci využívání odpadů na povrchu terénu</w:t>
      </w:r>
    </w:p>
    <w:p>
      <w:pPr>
        <w:pStyle w:val="P28"/>
        <w:framePr w:w="3921" w:h="831" w:hRule="exact" w:wrap="none" w:vAnchor="page" w:hAnchor="margin" w:x="6800" w:y="7507"/>
        <w:rPr>
          <w:rStyle w:val="C3"/>
          <w:rtl w:val="0"/>
        </w:rPr>
      </w:pPr>
    </w:p>
    <w:p>
      <w:pPr>
        <w:pStyle w:val="P29"/>
        <w:framePr w:w="3839" w:h="704" w:hRule="exact" w:wrap="none" w:vAnchor="page" w:hAnchor="margin" w:x="6856" w:y="7563"/>
        <w:rPr>
          <w:rStyle w:val="C21"/>
          <w:rtl w:val="0"/>
        </w:rPr>
      </w:pPr>
      <w:r>
        <w:rPr>
          <w:rStyle w:val="C21"/>
          <w:rtl w:val="0"/>
        </w:rPr>
        <w:t>Ústní ověření</w:t>
      </w:r>
    </w:p>
    <w:p>
      <w:pPr>
        <w:pStyle w:val="P16"/>
        <w:framePr w:w="6710" w:h="831" w:hRule="exact" w:wrap="none" w:vAnchor="page" w:hAnchor="margin" w:x="45" w:y="8338"/>
        <w:rPr>
          <w:rStyle w:val="C3"/>
          <w:rtl w:val="0"/>
        </w:rPr>
      </w:pPr>
    </w:p>
    <w:p>
      <w:pPr>
        <w:pStyle w:val="P17"/>
        <w:framePr w:w="6658" w:h="704" w:hRule="exact" w:wrap="none" w:vAnchor="page" w:hAnchor="margin" w:x="71" w:y="8394"/>
        <w:rPr>
          <w:rStyle w:val="C13"/>
          <w:rtl w:val="0"/>
        </w:rPr>
      </w:pPr>
      <w:r>
        <w:rPr>
          <w:rStyle w:val="C13"/>
          <w:rtl w:val="0"/>
        </w:rPr>
        <w:t>f) Vysvětlit pojem sediment dle zákona č. 156/1998 Sb., o hnojivech; podrobněji vysvětlit zásady stanovené vyhláškou č. 257/2009 Sb., o používání sedimentů na zemědělské půdě</w:t>
      </w:r>
    </w:p>
    <w:p>
      <w:pPr>
        <w:pStyle w:val="P30"/>
        <w:framePr w:w="3921" w:h="831" w:hRule="exact" w:wrap="none" w:vAnchor="page" w:hAnchor="margin" w:x="6800" w:y="8338"/>
        <w:rPr>
          <w:rStyle w:val="C3"/>
          <w:rtl w:val="0"/>
        </w:rPr>
      </w:pPr>
    </w:p>
    <w:p>
      <w:pPr>
        <w:pStyle w:val="P31"/>
        <w:framePr w:w="3839" w:h="704" w:hRule="exact" w:wrap="none" w:vAnchor="page" w:hAnchor="margin" w:x="6856" w:y="8394"/>
        <w:rPr>
          <w:rStyle w:val="C22"/>
          <w:rtl w:val="0"/>
        </w:rPr>
      </w:pPr>
      <w:r>
        <w:rPr>
          <w:rStyle w:val="C22"/>
          <w:rtl w:val="0"/>
        </w:rPr>
        <w:t>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g) Vysvětlit význam a zaměření zákona č. 17/1992 Sb., o životním prostředí (základní pojmy, zásady a povinnosti)</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Ústní ověření</w:t>
      </w:r>
    </w:p>
    <w:p>
      <w:pPr>
        <w:pStyle w:val="P16"/>
        <w:framePr w:w="6710" w:h="831" w:hRule="exact" w:wrap="none" w:vAnchor="page" w:hAnchor="margin" w:x="45" w:y="9776"/>
        <w:rPr>
          <w:rStyle w:val="C3"/>
          <w:rtl w:val="0"/>
        </w:rPr>
      </w:pPr>
    </w:p>
    <w:p>
      <w:pPr>
        <w:pStyle w:val="P17"/>
        <w:framePr w:w="6658" w:h="704" w:hRule="exact" w:wrap="none" w:vAnchor="page" w:hAnchor="margin" w:x="71" w:y="9832"/>
        <w:rPr>
          <w:rStyle w:val="C13"/>
          <w:rtl w:val="0"/>
        </w:rPr>
      </w:pPr>
      <w:r>
        <w:rPr>
          <w:rStyle w:val="C13"/>
          <w:rtl w:val="0"/>
        </w:rPr>
        <w:t>h) Orientovat se v zákoně a vysvětlit význam a zaměření zákona č. 114/1992 Sb., o ochraně přírody a krajiny; vysvětlit pojmy územní systém ekologické stability, významný krajinný prvek, dřevina rostoucí mimo les, ekosystém</w:t>
      </w:r>
    </w:p>
    <w:p>
      <w:pPr>
        <w:pStyle w:val="P30"/>
        <w:framePr w:w="3921" w:h="831" w:hRule="exact" w:wrap="none" w:vAnchor="page" w:hAnchor="margin" w:x="6800" w:y="9776"/>
        <w:rPr>
          <w:rStyle w:val="C3"/>
          <w:rtl w:val="0"/>
        </w:rPr>
      </w:pPr>
    </w:p>
    <w:p>
      <w:pPr>
        <w:pStyle w:val="P31"/>
        <w:framePr w:w="3839" w:h="704" w:hRule="exact" w:wrap="none" w:vAnchor="page" w:hAnchor="margin" w:x="6856" w:y="9832"/>
        <w:rPr>
          <w:rStyle w:val="C22"/>
          <w:rtl w:val="0"/>
        </w:rPr>
      </w:pPr>
      <w:r>
        <w:rPr>
          <w:rStyle w:val="C22"/>
          <w:rtl w:val="0"/>
        </w:rPr>
        <w:t>Praktické předvedení a ústní ověření</w:t>
      </w:r>
    </w:p>
    <w:p>
      <w:pPr>
        <w:pStyle w:val="P12"/>
        <w:framePr w:w="6710" w:h="831" w:hRule="exact" w:wrap="none" w:vAnchor="page" w:hAnchor="margin" w:x="45" w:y="10607"/>
        <w:rPr>
          <w:rStyle w:val="C3"/>
          <w:rtl w:val="0"/>
        </w:rPr>
      </w:pPr>
    </w:p>
    <w:p>
      <w:pPr>
        <w:pStyle w:val="P13"/>
        <w:framePr w:w="6658" w:h="704" w:hRule="exact" w:wrap="none" w:vAnchor="page" w:hAnchor="margin" w:x="71" w:y="10663"/>
        <w:rPr>
          <w:rStyle w:val="C11"/>
          <w:rtl w:val="0"/>
        </w:rPr>
      </w:pPr>
      <w:r>
        <w:rPr>
          <w:rStyle w:val="C11"/>
          <w:rtl w:val="0"/>
        </w:rPr>
        <w:t>i) Orientovat se v zákoně a vysvětlit význam a zaměření zákona č. 139/2002 Sb., o pozemkových úpravách a pozemkových úřadech; vysvětlit pojem plán společných zařízení</w:t>
      </w:r>
    </w:p>
    <w:p>
      <w:pPr>
        <w:pStyle w:val="P28"/>
        <w:framePr w:w="3921" w:h="831" w:hRule="exact" w:wrap="none" w:vAnchor="page" w:hAnchor="margin" w:x="6800" w:y="10607"/>
        <w:rPr>
          <w:rStyle w:val="C3"/>
          <w:rtl w:val="0"/>
        </w:rPr>
      </w:pPr>
    </w:p>
    <w:p>
      <w:pPr>
        <w:pStyle w:val="P29"/>
        <w:framePr w:w="3839" w:h="704" w:hRule="exact" w:wrap="none" w:vAnchor="page" w:hAnchor="margin" w:x="6856" w:y="10663"/>
        <w:rPr>
          <w:rStyle w:val="C21"/>
          <w:rtl w:val="0"/>
        </w:rPr>
      </w:pPr>
      <w:r>
        <w:rPr>
          <w:rStyle w:val="C21"/>
          <w:rtl w:val="0"/>
        </w:rPr>
        <w:t>Praktické předvedení a ústní ověření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j) Vysvětlit základní vodohospodářské pojmy, například: povodí, průtoky, meliorace, ekologická stabilita</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Ústní ověření</w:t>
      </w:r>
    </w:p>
    <w:p>
      <w:pPr>
        <w:pStyle w:val="P12"/>
        <w:framePr w:w="6710" w:h="607" w:hRule="exact" w:wrap="none" w:vAnchor="page" w:hAnchor="margin" w:x="45" w:y="12045"/>
        <w:rPr>
          <w:rStyle w:val="C3"/>
          <w:rtl w:val="0"/>
        </w:rPr>
      </w:pPr>
    </w:p>
    <w:p>
      <w:pPr>
        <w:pStyle w:val="P13"/>
        <w:framePr w:w="6658" w:h="480" w:hRule="exact" w:wrap="none" w:vAnchor="page" w:hAnchor="margin" w:x="71" w:y="12101"/>
        <w:rPr>
          <w:rStyle w:val="C11"/>
          <w:rtl w:val="0"/>
        </w:rPr>
      </w:pPr>
      <w:r>
        <w:rPr>
          <w:rStyle w:val="C11"/>
          <w:rtl w:val="0"/>
        </w:rPr>
        <w:t>k) Číst a orientovat se v projektové dokumentaci melioračních staveb a opatření</w:t>
      </w:r>
    </w:p>
    <w:p>
      <w:pPr>
        <w:pStyle w:val="P28"/>
        <w:framePr w:w="3921" w:h="607" w:hRule="exact" w:wrap="none" w:vAnchor="page" w:hAnchor="margin" w:x="6800" w:y="12045"/>
        <w:rPr>
          <w:rStyle w:val="C3"/>
          <w:rtl w:val="0"/>
        </w:rPr>
      </w:pPr>
    </w:p>
    <w:p>
      <w:pPr>
        <w:pStyle w:val="P29"/>
        <w:framePr w:w="3839" w:h="480" w:hRule="exact" w:wrap="none" w:vAnchor="page" w:hAnchor="margin" w:x="6856" w:y="12101"/>
        <w:rPr>
          <w:rStyle w:val="C21"/>
          <w:rtl w:val="0"/>
        </w:rPr>
      </w:pPr>
      <w:r>
        <w:rPr>
          <w:rStyle w:val="C21"/>
          <w:rtl w:val="0"/>
        </w:rPr>
        <w:t>Praktické předvedení a ústní ověření</w:t>
      </w:r>
    </w:p>
    <w:p>
      <w:pPr>
        <w:pStyle w:val="P16"/>
        <w:framePr w:w="6710" w:h="607" w:hRule="exact" w:wrap="none" w:vAnchor="page" w:hAnchor="margin" w:x="45" w:y="12652"/>
        <w:rPr>
          <w:rStyle w:val="C3"/>
          <w:rtl w:val="0"/>
        </w:rPr>
      </w:pPr>
    </w:p>
    <w:p>
      <w:pPr>
        <w:pStyle w:val="P17"/>
        <w:framePr w:w="6658" w:h="480" w:hRule="exact" w:wrap="none" w:vAnchor="page" w:hAnchor="margin" w:x="71" w:y="12708"/>
        <w:rPr>
          <w:rStyle w:val="C13"/>
          <w:rtl w:val="0"/>
        </w:rPr>
      </w:pPr>
      <w:r>
        <w:rPr>
          <w:rStyle w:val="C13"/>
          <w:rtl w:val="0"/>
        </w:rPr>
        <w:t>l) Vysvětlit historické souvislosti a vyjmenovat zdroje možných informací o melioračních stavbách a opatřeních</w:t>
      </w:r>
    </w:p>
    <w:p>
      <w:pPr>
        <w:pStyle w:val="P30"/>
        <w:framePr w:w="3921" w:h="607" w:hRule="exact" w:wrap="none" w:vAnchor="page" w:hAnchor="margin" w:x="6800" w:y="12652"/>
        <w:rPr>
          <w:rStyle w:val="C3"/>
          <w:rtl w:val="0"/>
        </w:rPr>
      </w:pPr>
    </w:p>
    <w:p>
      <w:pPr>
        <w:pStyle w:val="P31"/>
        <w:framePr w:w="3839" w:h="480" w:hRule="exact" w:wrap="none" w:vAnchor="page" w:hAnchor="margin" w:x="6856" w:y="12708"/>
        <w:rPr>
          <w:rStyle w:val="C22"/>
          <w:rtl w:val="0"/>
        </w:rPr>
      </w:pPr>
      <w:r>
        <w:rPr>
          <w:rStyle w:val="C22"/>
          <w:rtl w:val="0"/>
        </w:rPr>
        <w:t>Ústní ověření</w:t>
      </w:r>
    </w:p>
    <w:p>
      <w:pPr>
        <w:pStyle w:val="P32"/>
        <w:framePr w:w="10710" w:h="248" w:hRule="exact" w:wrap="none" w:vAnchor="page" w:hAnchor="margin" w:x="28" w:y="133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odvodňovacích soustav, 20.10.2026 12:02:27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a oznamování přestupků v oblasti vodního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předmět zjišťovaných přestupků v oblasti vodního hospodářství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způsoby zjišťování a oznamování přestupků specifikovaných ve vodním zákoně č. 254/2001 Sb., ve znění pozdějších předpisů na zájmovém území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Uvést pravomoci jednotlivých stupňů státní správy na úseku vodního hospodářství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Plánování údržby, oprav a rekonstrukcí odvodňovacích soustav</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Vysvětlit význam a obsah pasportizace odvodňovací soustavy</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Vypracovat jednoduchý náčrt objektu odvodňovací soustavy</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Popsat způsoby postupů získávání podkladů pro řešené území</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d) Stanovit časovou potřebu činností při pravidelné údržbě odvodňovací soustavy z konkrétní situace</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e) Vyjmenovat příklady drobných závad a poruch na odvodňovací soustavě a vysvětlit způsoby jejich odstranění</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Ústní ověření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f) Vyjmenovat závažné poruchy vyžadující rekonstrukci odvodňovací soustavy, včetně povodňových škod</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Ústní ověření</w:t>
      </w:r>
    </w:p>
    <w:p>
      <w:pPr>
        <w:pStyle w:val="P12"/>
        <w:framePr w:w="6710" w:h="607" w:hRule="exact" w:wrap="none" w:vAnchor="page" w:hAnchor="margin" w:x="45" w:y="9098"/>
        <w:rPr>
          <w:rStyle w:val="C3"/>
          <w:rtl w:val="0"/>
        </w:rPr>
      </w:pPr>
    </w:p>
    <w:p>
      <w:pPr>
        <w:pStyle w:val="P13"/>
        <w:framePr w:w="6658" w:h="480" w:hRule="exact" w:wrap="none" w:vAnchor="page" w:hAnchor="margin" w:x="71" w:y="9154"/>
        <w:rPr>
          <w:rStyle w:val="C11"/>
          <w:rtl w:val="0"/>
        </w:rPr>
      </w:pPr>
      <w:r>
        <w:rPr>
          <w:rStyle w:val="C11"/>
          <w:rtl w:val="0"/>
        </w:rPr>
        <w:t>g) Vysvětlit důvody pro rekonstrukci, eliminaci nebo zrušení odvodňovací soustavy</w:t>
      </w:r>
    </w:p>
    <w:p>
      <w:pPr>
        <w:pStyle w:val="P28"/>
        <w:framePr w:w="3921" w:h="607" w:hRule="exact" w:wrap="none" w:vAnchor="page" w:hAnchor="margin" w:x="6800" w:y="9098"/>
        <w:rPr>
          <w:rStyle w:val="C3"/>
          <w:rtl w:val="0"/>
        </w:rPr>
      </w:pPr>
    </w:p>
    <w:p>
      <w:pPr>
        <w:pStyle w:val="P29"/>
        <w:framePr w:w="3839" w:h="480" w:hRule="exact" w:wrap="none" w:vAnchor="page" w:hAnchor="margin" w:x="6856" w:y="9154"/>
        <w:rPr>
          <w:rStyle w:val="C21"/>
          <w:rtl w:val="0"/>
        </w:rPr>
      </w:pPr>
      <w:r>
        <w:rPr>
          <w:rStyle w:val="C21"/>
          <w:rtl w:val="0"/>
        </w:rPr>
        <w:t>Ústní ověření</w:t>
      </w:r>
    </w:p>
    <w:p>
      <w:pPr>
        <w:pStyle w:val="P16"/>
        <w:framePr w:w="6710" w:h="376" w:hRule="exact" w:wrap="none" w:vAnchor="page" w:hAnchor="margin" w:x="45" w:y="9705"/>
        <w:rPr>
          <w:rStyle w:val="C3"/>
          <w:rtl w:val="0"/>
        </w:rPr>
      </w:pPr>
    </w:p>
    <w:p>
      <w:pPr>
        <w:pStyle w:val="P17"/>
        <w:framePr w:w="6658" w:h="249" w:hRule="exact" w:wrap="none" w:vAnchor="page" w:hAnchor="margin" w:x="71" w:y="9761"/>
        <w:rPr>
          <w:rStyle w:val="C13"/>
          <w:rtl w:val="0"/>
        </w:rPr>
      </w:pPr>
      <w:r>
        <w:rPr>
          <w:rStyle w:val="C13"/>
          <w:rtl w:val="0"/>
        </w:rPr>
        <w:t>h) Vysvětlit možnosti využití drenážních vod</w:t>
      </w:r>
    </w:p>
    <w:p>
      <w:pPr>
        <w:pStyle w:val="P30"/>
        <w:framePr w:w="3921" w:h="376" w:hRule="exact" w:wrap="none" w:vAnchor="page" w:hAnchor="margin" w:x="6800" w:y="9705"/>
        <w:rPr>
          <w:rStyle w:val="C3"/>
          <w:rtl w:val="0"/>
        </w:rPr>
      </w:pPr>
    </w:p>
    <w:p>
      <w:pPr>
        <w:pStyle w:val="P31"/>
        <w:framePr w:w="3839" w:h="249" w:hRule="exact" w:wrap="none" w:vAnchor="page" w:hAnchor="margin" w:x="6856" w:y="9761"/>
        <w:rPr>
          <w:rStyle w:val="C22"/>
          <w:rtl w:val="0"/>
        </w:rPr>
      </w:pPr>
      <w:r>
        <w:rPr>
          <w:rStyle w:val="C22"/>
          <w:rtl w:val="0"/>
        </w:rPr>
        <w:t>Ústní ověření</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30"/>
        <w:rPr>
          <w:rStyle w:val="C18"/>
          <w:rtl w:val="0"/>
        </w:rPr>
      </w:pPr>
      <w:r>
        <w:rPr>
          <w:rStyle w:val="C18"/>
          <w:rtl w:val="0"/>
        </w:rPr>
        <w:t>Jednání s investory a správními orgány v rámci melioračních staveb</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607" w:hRule="exact" w:wrap="none" w:vAnchor="page" w:hAnchor="margin" w:x="45" w:y="11445"/>
        <w:rPr>
          <w:rStyle w:val="C3"/>
          <w:rtl w:val="0"/>
        </w:rPr>
      </w:pPr>
    </w:p>
    <w:p>
      <w:pPr>
        <w:pStyle w:val="P13"/>
        <w:framePr w:w="6658" w:h="480" w:hRule="exact" w:wrap="none" w:vAnchor="page" w:hAnchor="margin" w:x="71" w:y="11501"/>
        <w:rPr>
          <w:rStyle w:val="C11"/>
          <w:rtl w:val="0"/>
        </w:rPr>
      </w:pPr>
      <w:r>
        <w:rPr>
          <w:rStyle w:val="C11"/>
          <w:rtl w:val="0"/>
        </w:rPr>
        <w:t>a) Vyjmenovat příklady možných střetů cizích stavebních záměrů s vodním dílem nebo zařízením a stanovit podmínky pro realizaci staveb</w:t>
      </w:r>
    </w:p>
    <w:p>
      <w:pPr>
        <w:pStyle w:val="P28"/>
        <w:framePr w:w="3921" w:h="607" w:hRule="exact" w:wrap="none" w:vAnchor="page" w:hAnchor="margin" w:x="6800" w:y="11445"/>
        <w:rPr>
          <w:rStyle w:val="C3"/>
          <w:rtl w:val="0"/>
        </w:rPr>
      </w:pPr>
    </w:p>
    <w:p>
      <w:pPr>
        <w:pStyle w:val="P29"/>
        <w:framePr w:w="3839" w:h="480" w:hRule="exact" w:wrap="none" w:vAnchor="page" w:hAnchor="margin" w:x="6856" w:y="11501"/>
        <w:rPr>
          <w:rStyle w:val="C21"/>
          <w:rtl w:val="0"/>
        </w:rPr>
      </w:pPr>
      <w:r>
        <w:rPr>
          <w:rStyle w:val="C21"/>
          <w:rtl w:val="0"/>
        </w:rPr>
        <w:t>Praktické předvedení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b) Vysvětlit způsob kontroly provádění a přejímky prací při stavební činnosti cizích investorů</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Ústní ověření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c) Vysvětlit důležitost jednání se správními orgány ve věcech stavebních, vodoprávních, ochrany zemědělského půdního fondu, ochrany přírody, apod.</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Ústní ověření</w:t>
      </w:r>
    </w:p>
    <w:p>
      <w:pPr>
        <w:pStyle w:val="P16"/>
        <w:framePr w:w="6710" w:h="607" w:hRule="exact" w:wrap="none" w:vAnchor="page" w:hAnchor="margin" w:x="45" w:y="13266"/>
        <w:rPr>
          <w:rStyle w:val="C3"/>
          <w:rtl w:val="0"/>
        </w:rPr>
      </w:pPr>
    </w:p>
    <w:p>
      <w:pPr>
        <w:pStyle w:val="P17"/>
        <w:framePr w:w="6658" w:h="480" w:hRule="exact" w:wrap="none" w:vAnchor="page" w:hAnchor="margin" w:x="71" w:y="13322"/>
        <w:rPr>
          <w:rStyle w:val="C13"/>
          <w:rtl w:val="0"/>
        </w:rPr>
      </w:pPr>
      <w:r>
        <w:rPr>
          <w:rStyle w:val="C13"/>
          <w:rtl w:val="0"/>
        </w:rPr>
        <w:t>d) Posoudit projekt komplexních pozemkových úprav s důrazem na plán společných zařízení</w:t>
      </w:r>
    </w:p>
    <w:p>
      <w:pPr>
        <w:pStyle w:val="P30"/>
        <w:framePr w:w="3921" w:h="607" w:hRule="exact" w:wrap="none" w:vAnchor="page" w:hAnchor="margin" w:x="6800" w:y="13266"/>
        <w:rPr>
          <w:rStyle w:val="C3"/>
          <w:rtl w:val="0"/>
        </w:rPr>
      </w:pPr>
    </w:p>
    <w:p>
      <w:pPr>
        <w:pStyle w:val="P31"/>
        <w:framePr w:w="3839" w:h="480" w:hRule="exact" w:wrap="none" w:vAnchor="page" w:hAnchor="margin" w:x="6856" w:y="13322"/>
        <w:rPr>
          <w:rStyle w:val="C22"/>
          <w:rtl w:val="0"/>
        </w:rPr>
      </w:pPr>
      <w:r>
        <w:rPr>
          <w:rStyle w:val="C22"/>
          <w:rtl w:val="0"/>
        </w:rPr>
        <w:t>Praktické předvedení a 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odvodňovacích soustav, 20.10.2026 12:02:27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hydrologických a hydrotechnických výpočtů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Vypočítat kapacitu koryta dle zadání (Chézyho rovnice)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M-denní a N-letá voda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Stanovit měrné křivky nádrže a vysvětlit jejich použití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Vypočítat ztrátu ornice (Wishmeier-Smithova rovnice)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547" w:hRule="exact" w:wrap="none" w:vAnchor="page" w:hAnchor="margin" w:x="28" w:y="5024"/>
        <w:rPr>
          <w:rStyle w:val="C18"/>
          <w:rtl w:val="0"/>
        </w:rPr>
      </w:pPr>
      <w:r>
        <w:rPr>
          <w:rStyle w:val="C18"/>
          <w:rtl w:val="0"/>
        </w:rPr>
        <w:t>Poskytování poradenství v oblasti zemědělství a v dalších oblastech využití melioračních staveb a opatření</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Vyjmenovat potenciální zájemce o poskytnutí informací a poradenství v oblasti meliorací</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Vyjmenovat odborné instituce, které se zabývají melioracemi</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Ústní ověření</w:t>
      </w:r>
    </w:p>
    <w:p>
      <w:pPr>
        <w:pStyle w:val="P12"/>
        <w:framePr w:w="6710" w:h="1055" w:hRule="exact" w:wrap="none" w:vAnchor="page" w:hAnchor="margin" w:x="45" w:y="7030"/>
        <w:rPr>
          <w:rStyle w:val="C3"/>
          <w:rtl w:val="0"/>
        </w:rPr>
      </w:pPr>
    </w:p>
    <w:p>
      <w:pPr>
        <w:pStyle w:val="P13"/>
        <w:framePr w:w="6658" w:h="928" w:hRule="exact" w:wrap="none" w:vAnchor="page" w:hAnchor="margin" w:x="71" w:y="7086"/>
        <w:rPr>
          <w:rStyle w:val="C11"/>
          <w:rtl w:val="0"/>
        </w:rPr>
      </w:pPr>
      <w:r>
        <w:rPr>
          <w:rStyle w:val="C11"/>
          <w:rtl w:val="0"/>
        </w:rPr>
        <w:t>c) Navrhnout řešení dané situace nad konkrétním projektem střetu navrhované stavby s meliorační stavbou nebo opatřením (křížení podzemního vedení nebo výstavba komunikace nebo výstavba rodinných domů), řešení průniku odpadních vod (hnojiště nebo žumpy nebo siláže)</w:t>
      </w:r>
    </w:p>
    <w:p>
      <w:pPr>
        <w:pStyle w:val="P28"/>
        <w:framePr w:w="3921" w:h="1055" w:hRule="exact" w:wrap="none" w:vAnchor="page" w:hAnchor="margin" w:x="6800" w:y="7030"/>
        <w:rPr>
          <w:rStyle w:val="C3"/>
          <w:rtl w:val="0"/>
        </w:rPr>
      </w:pPr>
    </w:p>
    <w:p>
      <w:pPr>
        <w:pStyle w:val="P29"/>
        <w:framePr w:w="3839" w:h="928" w:hRule="exact" w:wrap="none" w:vAnchor="page" w:hAnchor="margin" w:x="6856" w:y="7086"/>
        <w:rPr>
          <w:rStyle w:val="C21"/>
          <w:rtl w:val="0"/>
        </w:rPr>
      </w:pPr>
      <w:r>
        <w:rPr>
          <w:rStyle w:val="C21"/>
          <w:rtl w:val="0"/>
        </w:rPr>
        <w:t>Praktické předvedení</w:t>
      </w:r>
    </w:p>
    <w:p>
      <w:pPr>
        <w:pStyle w:val="P32"/>
        <w:framePr w:w="10710" w:h="248" w:hRule="exact" w:wrap="none" w:vAnchor="page" w:hAnchor="margin" w:x="28" w:y="8198"/>
        <w:rPr>
          <w:rStyle w:val="C23"/>
          <w:rtl w:val="0"/>
        </w:rPr>
      </w:pPr>
      <w:r>
        <w:rPr>
          <w:rStyle w:val="C23"/>
          <w:rtl w:val="0"/>
        </w:rPr>
        <w:t>Je třeba splnit všechna kritéria.</w:t>
      </w:r>
    </w:p>
    <w:p>
      <w:pPr>
        <w:pStyle w:val="P23"/>
        <w:framePr w:w="10710" w:h="340" w:hRule="exact" w:wrap="none" w:vAnchor="page" w:hAnchor="margin" w:x="28" w:y="8634"/>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9073"/>
        <w:rPr>
          <w:rStyle w:val="C3"/>
          <w:rtl w:val="0"/>
        </w:rPr>
      </w:pPr>
    </w:p>
    <w:p>
      <w:pPr>
        <w:pStyle w:val="P25"/>
        <w:framePr w:w="6661" w:h="249" w:hRule="exact" w:wrap="none" w:vAnchor="page" w:hAnchor="margin" w:x="71" w:y="9144"/>
        <w:rPr>
          <w:rStyle w:val="C19"/>
          <w:rtl w:val="0"/>
        </w:rPr>
      </w:pPr>
      <w:r>
        <w:rPr>
          <w:rStyle w:val="C19"/>
          <w:rtl w:val="0"/>
        </w:rPr>
        <w:t>Kritéria hodnocení</w:t>
      </w:r>
    </w:p>
    <w:p>
      <w:pPr>
        <w:pStyle w:val="P26"/>
        <w:framePr w:w="3918" w:h="376" w:hRule="exact" w:wrap="none" w:vAnchor="page" w:hAnchor="margin" w:x="6803" w:y="9073"/>
        <w:rPr>
          <w:rStyle w:val="C3"/>
          <w:rtl w:val="0"/>
        </w:rPr>
      </w:pPr>
    </w:p>
    <w:p>
      <w:pPr>
        <w:pStyle w:val="P27"/>
        <w:framePr w:w="3836" w:h="249" w:hRule="exact" w:wrap="none" w:vAnchor="page" w:hAnchor="margin" w:x="6859" w:y="9144"/>
        <w:rPr>
          <w:rStyle w:val="C20"/>
          <w:rtl w:val="0"/>
        </w:rPr>
      </w:pPr>
      <w:r>
        <w:rPr>
          <w:rStyle w:val="C20"/>
          <w:rtl w:val="0"/>
        </w:rPr>
        <w:t>Způsoby ověření</w:t>
      </w:r>
    </w:p>
    <w:p>
      <w:pPr>
        <w:pStyle w:val="P12"/>
        <w:framePr w:w="6710" w:h="607" w:hRule="exact" w:wrap="none" w:vAnchor="page" w:hAnchor="margin" w:x="45" w:y="9449"/>
        <w:rPr>
          <w:rStyle w:val="C3"/>
          <w:rtl w:val="0"/>
        </w:rPr>
      </w:pPr>
    </w:p>
    <w:p>
      <w:pPr>
        <w:pStyle w:val="P13"/>
        <w:framePr w:w="6658" w:h="480" w:hRule="exact" w:wrap="none" w:vAnchor="page" w:hAnchor="margin" w:x="71" w:y="9505"/>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9449"/>
        <w:rPr>
          <w:rStyle w:val="C3"/>
          <w:rtl w:val="0"/>
        </w:rPr>
      </w:pPr>
    </w:p>
    <w:p>
      <w:pPr>
        <w:pStyle w:val="P29"/>
        <w:framePr w:w="3839" w:h="480" w:hRule="exact" w:wrap="none" w:vAnchor="page" w:hAnchor="margin" w:x="6856" w:y="9505"/>
        <w:rPr>
          <w:rStyle w:val="C21"/>
          <w:rtl w:val="0"/>
        </w:rPr>
      </w:pPr>
      <w:r>
        <w:rPr>
          <w:rStyle w:val="C21"/>
          <w:rtl w:val="0"/>
        </w:rPr>
        <w:t>Ústní ověření</w:t>
      </w:r>
    </w:p>
    <w:p>
      <w:pPr>
        <w:pStyle w:val="P16"/>
        <w:framePr w:w="6710" w:h="831" w:hRule="exact" w:wrap="none" w:vAnchor="page" w:hAnchor="margin" w:x="45" w:y="10056"/>
        <w:rPr>
          <w:rStyle w:val="C3"/>
          <w:rtl w:val="0"/>
        </w:rPr>
      </w:pPr>
    </w:p>
    <w:p>
      <w:pPr>
        <w:pStyle w:val="P17"/>
        <w:framePr w:w="6658" w:h="704" w:hRule="exact" w:wrap="none" w:vAnchor="page" w:hAnchor="margin" w:x="71" w:y="10112"/>
        <w:rPr>
          <w:rStyle w:val="C13"/>
          <w:rtl w:val="0"/>
        </w:rPr>
      </w:pPr>
      <w:r>
        <w:rPr>
          <w:rStyle w:val="C13"/>
          <w:rtl w:val="0"/>
        </w:rPr>
        <w:t>b) Zjistit potřebné informace o povodí, pozemku, stavbě, nakládání s vodami, způsobu hospodaření, omezeních apod. pro zadanou obec nebo katastrální území</w:t>
      </w:r>
    </w:p>
    <w:p>
      <w:pPr>
        <w:pStyle w:val="P30"/>
        <w:framePr w:w="3921" w:h="831" w:hRule="exact" w:wrap="none" w:vAnchor="page" w:hAnchor="margin" w:x="6800" w:y="10056"/>
        <w:rPr>
          <w:rStyle w:val="C3"/>
          <w:rtl w:val="0"/>
        </w:rPr>
      </w:pPr>
    </w:p>
    <w:p>
      <w:pPr>
        <w:pStyle w:val="P31"/>
        <w:framePr w:w="3839" w:h="704" w:hRule="exact" w:wrap="none" w:vAnchor="page" w:hAnchor="margin" w:x="6856" w:y="10112"/>
        <w:rPr>
          <w:rStyle w:val="C22"/>
          <w:rtl w:val="0"/>
        </w:rPr>
      </w:pPr>
      <w:r>
        <w:rPr>
          <w:rStyle w:val="C22"/>
          <w:rtl w:val="0"/>
        </w:rPr>
        <w:t>Praktické předvedení</w:t>
      </w:r>
    </w:p>
    <w:p>
      <w:pPr>
        <w:pStyle w:val="P12"/>
        <w:framePr w:w="6710" w:h="607" w:hRule="exact" w:wrap="none" w:vAnchor="page" w:hAnchor="margin" w:x="45" w:y="10887"/>
        <w:rPr>
          <w:rStyle w:val="C3"/>
          <w:rtl w:val="0"/>
        </w:rPr>
      </w:pPr>
    </w:p>
    <w:p>
      <w:pPr>
        <w:pStyle w:val="P13"/>
        <w:framePr w:w="6658" w:h="480" w:hRule="exact" w:wrap="none" w:vAnchor="page" w:hAnchor="margin" w:x="71" w:y="10943"/>
        <w:rPr>
          <w:rStyle w:val="C11"/>
          <w:rtl w:val="0"/>
        </w:rPr>
      </w:pPr>
      <w:r>
        <w:rPr>
          <w:rStyle w:val="C11"/>
          <w:rtl w:val="0"/>
        </w:rPr>
        <w:t>c) Zjistit potřebné hydrologické a meteorologické informace a vysvětlit jejich použití</w:t>
      </w:r>
    </w:p>
    <w:p>
      <w:pPr>
        <w:pStyle w:val="P28"/>
        <w:framePr w:w="3921" w:h="607" w:hRule="exact" w:wrap="none" w:vAnchor="page" w:hAnchor="margin" w:x="6800" w:y="10887"/>
        <w:rPr>
          <w:rStyle w:val="C3"/>
          <w:rtl w:val="0"/>
        </w:rPr>
      </w:pPr>
    </w:p>
    <w:p>
      <w:pPr>
        <w:pStyle w:val="P29"/>
        <w:framePr w:w="3839" w:h="480" w:hRule="exact" w:wrap="none" w:vAnchor="page" w:hAnchor="margin" w:x="6856" w:y="10943"/>
        <w:rPr>
          <w:rStyle w:val="C21"/>
          <w:rtl w:val="0"/>
        </w:rPr>
      </w:pPr>
      <w:r>
        <w:rPr>
          <w:rStyle w:val="C21"/>
          <w:rtl w:val="0"/>
        </w:rPr>
        <w:t>Praktické předvedení</w:t>
      </w:r>
    </w:p>
    <w:p>
      <w:pPr>
        <w:pStyle w:val="P32"/>
        <w:framePr w:w="10710" w:h="248" w:hRule="exact" w:wrap="none" w:vAnchor="page" w:hAnchor="margin" w:x="28" w:y="11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odvodňovacích soustav, 20.10.2026 12:02:27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kontrolní činnosti a organizace prací na odvodňovacích soustavách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ukazatele poruch funkčnosti odvodňovací soustavy na ploše pozemku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a zdůvodnit kontrolu funkčnosti drenážních výustí, šachtic, pramenních jímek, záchytných příkopů a dalších objektů na drenážním detailu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a zdůvodnit kontrolu stavu průtočnosti otevřených i krytých odvodňovacích kanálů, propustků, stavu břehových opevnění, funkčnosti příslušenství (např. shybek, akvaduktů) a břehových porostů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Předvést a zdůvodnit kontrolu vyústění hlavních odvodňovacích zařízení do vodních toků</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Předvést a zdůvodnit kontrolu způsobů hospodaření v povodí a vhodnosti agrotechnických opatření s důrazem na protierozní ochranu pozemků</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Popsat a zdůvodnit kontrolu nakládání s vodami (vypouštění srážkových nebo odpadních vod do vod drenážních) a průniku cizích vod</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Popsat a zdůvodnit kontrolu množství a jakosti drenážní vody; zvláštní pozornost u odvodnění liniových staveb, skládek a obdobných zařízení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Ústní ověření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h) Popsat a zdůvodnit kontrolu a přejímku oprav odvodňovacích vodních děl a zařízení</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Ústní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i) Popsat činnosti při provádění technického dozoru stavebníka při výstavbě nebo rekonstrukci odvodňovacích soustav</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Ústní ověření</w:t>
      </w:r>
    </w:p>
    <w:p>
      <w:pPr>
        <w:pStyle w:val="P16"/>
        <w:framePr w:w="6710" w:h="607" w:hRule="exact" w:wrap="none" w:vAnchor="page" w:hAnchor="margin" w:x="45" w:y="8880"/>
        <w:rPr>
          <w:rStyle w:val="C3"/>
          <w:rtl w:val="0"/>
        </w:rPr>
      </w:pPr>
    </w:p>
    <w:p>
      <w:pPr>
        <w:pStyle w:val="P17"/>
        <w:framePr w:w="6658" w:h="480" w:hRule="exact" w:wrap="none" w:vAnchor="page" w:hAnchor="margin" w:x="71" w:y="8936"/>
        <w:rPr>
          <w:rStyle w:val="C13"/>
          <w:rtl w:val="0"/>
        </w:rPr>
      </w:pPr>
      <w:r>
        <w:rPr>
          <w:rStyle w:val="C13"/>
          <w:rtl w:val="0"/>
        </w:rPr>
        <w:t>j) Zdůvodnit vedení dokumentace provozu a údržby odvodňovacích vodních děl a zařízení</w:t>
      </w:r>
    </w:p>
    <w:p>
      <w:pPr>
        <w:pStyle w:val="P30"/>
        <w:framePr w:w="3921" w:h="607" w:hRule="exact" w:wrap="none" w:vAnchor="page" w:hAnchor="margin" w:x="6800" w:y="8880"/>
        <w:rPr>
          <w:rStyle w:val="C3"/>
          <w:rtl w:val="0"/>
        </w:rPr>
      </w:pPr>
    </w:p>
    <w:p>
      <w:pPr>
        <w:pStyle w:val="P31"/>
        <w:framePr w:w="3839" w:h="480" w:hRule="exact" w:wrap="none" w:vAnchor="page" w:hAnchor="margin" w:x="6856" w:y="8936"/>
        <w:rPr>
          <w:rStyle w:val="C22"/>
          <w:rtl w:val="0"/>
        </w:rPr>
      </w:pPr>
      <w:r>
        <w:rPr>
          <w:rStyle w:val="C22"/>
          <w:rtl w:val="0"/>
        </w:rPr>
        <w:t>Ústní ověření</w:t>
      </w:r>
    </w:p>
    <w:p>
      <w:pPr>
        <w:pStyle w:val="P12"/>
        <w:framePr w:w="6710" w:h="607" w:hRule="exact" w:wrap="none" w:vAnchor="page" w:hAnchor="margin" w:x="45" w:y="9487"/>
        <w:rPr>
          <w:rStyle w:val="C3"/>
          <w:rtl w:val="0"/>
        </w:rPr>
      </w:pPr>
    </w:p>
    <w:p>
      <w:pPr>
        <w:pStyle w:val="P13"/>
        <w:framePr w:w="6658" w:h="480" w:hRule="exact" w:wrap="none" w:vAnchor="page" w:hAnchor="margin" w:x="71" w:y="9543"/>
        <w:rPr>
          <w:rStyle w:val="C11"/>
          <w:rtl w:val="0"/>
        </w:rPr>
      </w:pPr>
      <w:r>
        <w:rPr>
          <w:rStyle w:val="C11"/>
          <w:rtl w:val="0"/>
        </w:rPr>
        <w:t>k) Popsat řešení problémů při vzniku poruch, havárií, povodní a dalších mimořádných událostí týkajících se odvodňovací soustavy</w:t>
      </w:r>
    </w:p>
    <w:p>
      <w:pPr>
        <w:pStyle w:val="P28"/>
        <w:framePr w:w="3921" w:h="607" w:hRule="exact" w:wrap="none" w:vAnchor="page" w:hAnchor="margin" w:x="6800" w:y="9487"/>
        <w:rPr>
          <w:rStyle w:val="C3"/>
          <w:rtl w:val="0"/>
        </w:rPr>
      </w:pPr>
    </w:p>
    <w:p>
      <w:pPr>
        <w:pStyle w:val="P29"/>
        <w:framePr w:w="3839" w:h="480" w:hRule="exact" w:wrap="none" w:vAnchor="page" w:hAnchor="margin" w:x="6856" w:y="9543"/>
        <w:rPr>
          <w:rStyle w:val="C21"/>
          <w:rtl w:val="0"/>
        </w:rPr>
      </w:pPr>
      <w:r>
        <w:rPr>
          <w:rStyle w:val="C21"/>
          <w:rtl w:val="0"/>
        </w:rPr>
        <w:t>Ústní ověření</w:t>
      </w:r>
    </w:p>
    <w:p>
      <w:pPr>
        <w:pStyle w:val="P32"/>
        <w:framePr w:w="10710" w:h="248" w:hRule="exact" w:wrap="none" w:vAnchor="page" w:hAnchor="margin" w:x="28" w:y="102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odvodňovacích soustav, 20.10.2026 12:02:27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řidičské oprávnění skupiny B.</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zkoušení zákonů a vyhlášek není nutná jejich podrobná znalost. Jde o to, aby uchazeč měl přehled, které zákony a vyhlášky se vztahují k melioračním stavbám a aby věděl, co je náplní jednotlivých zákonů. Podrobně je třeba vysvětlit pouze to, co je přímo uvedeno v hodnoticím standardu.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praktické předvedení je třeba, aby autorizovaná osoba měla připraveny alespoň dvě varianty podkladů a příkladů pro přezkoušení.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Orientace ve vodohospodářských normách, standardech, legislativě a dokumentaci se zaměřením na meliorační stavby a opatření,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 zkouší autorizovaná osoba uchazeče s použitím "Územně plánovací dokumentace" (ÚPD), kritérium i) zkouší autorizovaná osoba uchazeče s použitím "Plánu společných zařízení".</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Plánování údržby, oprav a rekonstrukcí odvodňovacích soustav</w:t>
      </w:r>
      <w:r>
        <w:rPr>
          <w:rFonts w:ascii="Arial" w:cs="Arial" w:hAnsi="Arial" w:eastAsia="Arial"/>
          <w:b w:val="0"/>
          <w:i w:val="0"/>
          <w:caps w:val="0"/>
          <w:strike w:val="0"/>
          <w:noProof w:val="0"/>
          <w:vanish w:val="0"/>
          <w:color w:val="auto"/>
          <w:sz w:val="20"/>
          <w:u w:val="none"/>
          <w:shd w:val="clear" w:color="auto" w:fill="auto"/>
          <w:vertAlign w:val="baseline"/>
          <w:lang/>
        </w:rPr>
        <w:t>, kritérium a), d) a e) zkouší autorizovaná osoba uchazeče s použitím "Projektové dokumentace" (PD). V kritériu b) uchazeč načrtne objekt - návrh odvodnění na situaci 1:1000, zaústění drenáží do toku.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Jednání s investory a správními orgány v rámci melioračních staveb</w:t>
      </w:r>
      <w:r>
        <w:rPr>
          <w:rFonts w:ascii="Arial" w:cs="Arial" w:hAnsi="Arial" w:eastAsia="Arial"/>
          <w:b w:val="0"/>
          <w:i w:val="0"/>
          <w:caps w:val="0"/>
          <w:strike w:val="0"/>
          <w:noProof w:val="0"/>
          <w:vanish w:val="0"/>
          <w:color w:val="auto"/>
          <w:sz w:val="20"/>
          <w:u w:val="none"/>
          <w:shd w:val="clear" w:color="auto" w:fill="auto"/>
          <w:vertAlign w:val="baseline"/>
          <w:lang/>
        </w:rPr>
        <w:t>, kritérium a) zkouší autorizovaná osoba uchazeče prakticky s použitím ÚPD, kritérium d) zkouší autorizovaná osoba uchazeče s použitím projektu "Komplexní pozemková úprava" (KPÚ).</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Provádění kontrolní činnosti a organizace prací na odvodňovacích soustavách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d) a e) zkouší autorizovaná osoba uchazeče prakticky s použitím "Projektové dokumentace" (PD).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odvodňovacích soustav, 20.10.2026 12:02:27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vodního hospodářství a alespoň 5 let odborné praxe v řídicích činnostech v oblasti vodního hospodářství nebo ve funkci učitele odborného výcviku nebo učitele praktického vyučování,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řídicích činnostech v oblasti vodního hospodářství nebo ve funkci učitele odborného výcviku nebo učitele praktického vyučování,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řídicích činnostech v oblasti vodního hospodářství nebo ve funkci učitele odborných předmětů nebo učitele odborného výcviku nebo učitele praktického vyučování,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36-0157-M Technik odvodňovacích soustav a střední vzdělání s maturitní zkouškou a alespoň 5 let praxe jako technik odvodňovacích soustav, z toho minimálně jeden rok v období posledních dvou let před podanou žádostí o udělení autorizace.</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odvodňovacích soustav, 20.10.2026 12:02:27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0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 platném znění nebo ve znění pozdějších předpisů:</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254/2001 Sb., vodní zákon</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183/2006 Sb., stavební zákon</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289/1995 Sb., lesní zákon</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185/2001 Sb., o odpadech</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334/1992 Sb., o ochraně zemědělského půdního fondu</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156/1998 Sb., o hnojivech</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17/1992 Sb., o životním prostředí</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114/1992 Sb., o ochraně přírody a krajiny</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139/2002 Sb., o pozemkových úpravách a pozemkových úřadech</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93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v platném znění nebo ve znění pozdějších předpisů:</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225/2002 Sb., o podrobném vymezení staveb k vodohospodářským melioracím pozemků</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590/2002 Sb., technické požadavky pro vodní díla</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433/2001 Sb., technické požadavky pro stavby pro plnění funkcí lesa</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 294/2005 Sb., ve věci využívání odpadů na povrchu terénu </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257/2009 Sb., o používání sedimentů na zemědělské půdě</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93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projektová dokumentace melioračních staveb</w:t>
      </w:r>
    </w:p>
    <w:p>
      <w:pPr>
        <w:keepNext w:val="0"/>
        <w:keepLines w:val="1"/>
        <w:framePr w:w="10766" w:h="1093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"Územně plánovací dokumentace"</w:t>
      </w:r>
    </w:p>
    <w:p>
      <w:pPr>
        <w:keepNext w:val="0"/>
        <w:keepLines w:val="1"/>
        <w:framePr w:w="10766" w:h="1093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"Komplexní pozemkové úpravy"</w:t>
      </w:r>
    </w:p>
    <w:p>
      <w:pPr>
        <w:keepNext w:val="0"/>
        <w:keepLines w:val="1"/>
        <w:framePr w:w="10766" w:h="1093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•přehledná situace území</w:t>
      </w:r>
    </w:p>
    <w:p>
      <w:pPr>
        <w:keepNext w:val="0"/>
        <w:keepLines w:val="1"/>
        <w:framePr w:w="10766" w:h="1093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•situace širších vztahů</w:t>
      </w:r>
    </w:p>
    <w:p>
      <w:pPr>
        <w:keepNext w:val="0"/>
        <w:keepLines w:val="1"/>
        <w:framePr w:w="10766" w:h="1093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společných zařízení</w:t>
      </w:r>
    </w:p>
    <w:p>
      <w:pPr>
        <w:keepNext w:val="0"/>
        <w:keepLines w:val="1"/>
        <w:framePr w:w="10766" w:h="1093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provozu a údržby odvodňovacích vodních děl a zařízení</w:t>
      </w:r>
    </w:p>
    <w:p>
      <w:pPr>
        <w:keepNext w:val="0"/>
        <w:keepLines w:val="1"/>
        <w:framePr w:w="10766" w:h="1093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•pasportizace odvodňovací soustavy</w:t>
      </w:r>
    </w:p>
    <w:p>
      <w:pPr>
        <w:keepNext w:val="0"/>
        <w:keepLines w:val="1"/>
        <w:framePr w:w="10766" w:h="1093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2x zadání příkladů pro výpočet kapacity koryta </w:t>
      </w:r>
    </w:p>
    <w:p>
      <w:pPr>
        <w:keepNext w:val="0"/>
        <w:keepLines w:val="1"/>
        <w:framePr w:w="10766" w:h="1093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zadání příkladů pro výpočet ztráty ornice</w:t>
      </w:r>
    </w:p>
    <w:p>
      <w:pPr>
        <w:keepNext w:val="0"/>
        <w:keepLines w:val="1"/>
        <w:framePr w:w="10766" w:h="1093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měrné křivky nádrže</w:t>
      </w:r>
    </w:p>
    <w:p>
      <w:pPr>
        <w:keepNext w:val="0"/>
        <w:keepLines w:val="1"/>
        <w:framePr w:w="10766" w:h="1093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zajištěn přístup na zkušební úsek vodního toku (nutno doložit smluvním vztahem mezi AOs a vlastníkem či uživatelem pozemků)</w:t>
      </w:r>
    </w:p>
    <w:p>
      <w:pPr>
        <w:keepNext w:val="0"/>
        <w:keepLines w:val="1"/>
        <w:framePr w:w="10766" w:h="1093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zajištěn přístup na odvodňovací soustavu (nutno doložit smluvním vztahem mezi AOs a vlastníkem či uživatelem pozemků)</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93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pro zkoušení uchazečů</w:t>
      </w:r>
    </w:p>
    <w:p>
      <w:pPr>
        <w:keepNext w:val="0"/>
        <w:keepLines w:val="1"/>
        <w:framePr w:w="10766" w:h="1093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1093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papíry, kalkulačka </w:t>
      </w:r>
    </w:p>
    <w:p>
      <w:pPr>
        <w:keepNext w:val="0"/>
        <w:keepLines w:val="1"/>
        <w:framePr w:w="10766" w:h="1093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auto</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655"/>
        <w:rPr>
          <w:rStyle w:val="C3"/>
          <w:rtl w:val="0"/>
        </w:rPr>
      </w:pPr>
    </w:p>
    <w:p>
      <w:pPr>
        <w:pStyle w:val="P35"/>
        <w:framePr w:w="10710" w:h="340" w:hRule="exact" w:wrap="none" w:vAnchor="page" w:hAnchor="margin" w:x="28" w:y="13655"/>
        <w:rPr>
          <w:rStyle w:val="C25"/>
          <w:rtl w:val="0"/>
        </w:rPr>
      </w:pPr>
      <w:r>
        <w:rPr>
          <w:rStyle w:val="C25"/>
          <w:rtl w:val="0"/>
        </w:rPr>
        <w:t>Doba přípravy na zkoušku</w:t>
      </w:r>
    </w:p>
    <w:p>
      <w:pPr>
        <w:keepNext w:val="0"/>
        <w:keepLines w:val="0"/>
        <w:framePr w:w="10766" w:h="1036" w:hRule="exact" w:wrap="none" w:vAnchor="page" w:hAnchor="margin" w:x="0" w:y="13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odvodňovacích soustav, 20.10.2026 12:02:27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Technik odvodňovacích soustav, 20.10.2026 12:02:27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pro tuto činnost HK ČR a SP ČR a AK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Vvšší odborná škola stavební a Střední škola stavební Vysoké Mýto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Výzkumný ústav meliorací a ochrany půdy, v. v. i., Praha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odvodňovacích soustav, 20.10.2026 12:02:27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2F54E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EB31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728E9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3282DB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E45EA5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FCCB7DE"/>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