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52EA8" Type="http://schemas.openxmlformats.org/officeDocument/2006/relationships/officeDocument" Target="/word/document.xml" /><Relationship Id="coreR55852EA8" Type="http://schemas.openxmlformats.org/package/2006/relationships/metadata/core-properties" Target="/docProps/core.xml" /><Relationship Id="customR55852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 počítačová 3D grafička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digitálního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textur na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digitální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Počítačový 3D grafik / počítačová 3D grafička, 18.10.2026 16:18:40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(např.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podle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software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následně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Tvorba digitálního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UV mapování podle tvaru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Tvorba textur na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Vytvořit vhodné textury pro daný model a jeho UV mapování</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 počítačová 3D grafička, 18.10.2026 16:18:40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digitální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Optimalizovat a nastavit scénu pro rendering podle požadovaného výstupu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konečnou podobu vyrenderovaného výstupu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 počítačová 3D grafička, 18.10.2026 16:18:40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vlastního ověřování uchazeč obdrží od autorizované osoby 3 varianty zadání.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vybere jedno z následujících zadání:</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mixér nebo kávovar</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tohoto výběru je určit specializaci 3D grafika. U všech tří zadání bude uchazeč vytvářet finální obraz umístěný na neutrálním pozadí a rozsah zadání bude odpovídat času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digitální 3D kompozice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výsledný výstup statický obrázek. Kvůli časové náročnosti není třeba renderovat video.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 počítačová 3D grafička, 18.10.2026 16:18:40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alespoň 5 let odborné praxe v herním průmyslu v profesi počítačový 3D grafik</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alespoň 5 let odborné praxe v herním průmyslu v profesi počítačový 3D grafik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počítačové grafiky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80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146"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Doba pro vykonání zkoušky</w:t>
      </w:r>
    </w:p>
    <w:p>
      <w:pPr>
        <w:keepNext w:val="0"/>
        <w:keepLines w:val="0"/>
        <w:framePr w:w="10766" w:h="806"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Počítačový 3D grafik / počítačová 3D grafička, 18.10.2026 16:18:40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(OSVČ)</w:t>
      </w:r>
    </w:p>
    <w:p>
      <w:pPr>
        <w:pStyle w:val="P21"/>
        <w:framePr w:w="7654" w:h="331" w:hRule="exact" w:wrap="none" w:vAnchor="page" w:hAnchor="margin" w:x="28" w:y="15940"/>
        <w:rPr>
          <w:rStyle w:val="C16"/>
          <w:rtl w:val="0"/>
        </w:rPr>
      </w:pPr>
      <w:r>
        <w:rPr>
          <w:rStyle w:val="C16"/>
          <w:rtl w:val="0"/>
        </w:rPr>
        <w:t>Počítačový 3D grafik / počítačová 3D grafička, 18.10.2026 16:18:40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AE3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BAA2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9273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