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E8C4931" Type="http://schemas.openxmlformats.org/officeDocument/2006/relationships/officeDocument" Target="/word/document.xml" /><Relationship Id="coreR6E8C4931" Type="http://schemas.openxmlformats.org/package/2006/relationships/metadata/core-properties" Target="/docProps/core.xml" /><Relationship Id="customR6E8C493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Chemický technik/chemická technička pro kompozitní materiály (kód: 28-085-M)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Chemický technik pro kompozitní materiály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druzích a technologiích výroby a zpracování kompozitních materiálů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 xml:space="preserve">Práce s  normami, technologickými kartami a pracovními instrukcemi pro obsluhu a řízení chemických a technologických procesů výroby kompozitních materiálů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Dodržování zásad bezpečnosti a ochrany zdraví při práci, hygieny práce, požární a havarijní prevence a ochrany životního prostředí při výrobě kompozitních materiálů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Posuzování základních hodnot a parametrů při obsluze a řízení technologických procesů výroby kompozitních materiálů</w:t>
      </w:r>
    </w:p>
    <w:p>
      <w:pPr>
        <w:pStyle w:val="P18"/>
        <w:framePr w:w="805" w:h="607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1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872"/>
        <w:rPr>
          <w:rStyle w:val="C11"/>
          <w:rtl w:val="0"/>
        </w:rPr>
      </w:pPr>
      <w:r>
        <w:rPr>
          <w:rStyle w:val="C11"/>
          <w:rtl w:val="0"/>
        </w:rPr>
        <w:t>Vyplňování a vedení předepsané výrobní a provozní dokumentace obsluhy výroby kompozitních materiálů</w:t>
      </w:r>
    </w:p>
    <w:p>
      <w:pPr>
        <w:pStyle w:val="P14"/>
        <w:framePr w:w="805" w:h="376" w:hRule="exact" w:wrap="none" w:vAnchor="page" w:hAnchor="margin" w:x="9916" w:y="781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872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8193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249"/>
        <w:rPr>
          <w:rStyle w:val="C13"/>
          <w:rtl w:val="0"/>
        </w:rPr>
      </w:pPr>
      <w:r>
        <w:rPr>
          <w:rStyle w:val="C13"/>
          <w:rtl w:val="0"/>
        </w:rPr>
        <w:t>Volba technologických podmínek a parametrů pro obsluhu a řízení technologických procesů výroby kompozitních materiálů</w:t>
      </w:r>
    </w:p>
    <w:p>
      <w:pPr>
        <w:pStyle w:val="P18"/>
        <w:framePr w:w="805" w:h="607" w:hRule="exact" w:wrap="none" w:vAnchor="page" w:hAnchor="margin" w:x="9916" w:y="8193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24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79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855"/>
        <w:rPr>
          <w:rStyle w:val="C11"/>
          <w:rtl w:val="0"/>
        </w:rPr>
      </w:pPr>
      <w:r>
        <w:rPr>
          <w:rStyle w:val="C11"/>
          <w:rtl w:val="0"/>
        </w:rPr>
        <w:t>Analýza příčin odchylek ve výrobě kompozitních materiálů a navrhování opatření na jejich eliminaci či odstranění</w:t>
      </w:r>
    </w:p>
    <w:p>
      <w:pPr>
        <w:pStyle w:val="P14"/>
        <w:framePr w:w="805" w:h="376" w:hRule="exact" w:wrap="none" w:vAnchor="page" w:hAnchor="margin" w:x="9916" w:y="879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85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917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232"/>
        <w:rPr>
          <w:rStyle w:val="C13"/>
          <w:rtl w:val="0"/>
        </w:rPr>
      </w:pPr>
      <w:r>
        <w:rPr>
          <w:rStyle w:val="C13"/>
          <w:rtl w:val="0"/>
        </w:rPr>
        <w:t>Řízení jednoduchých nebo opakujících se technologických procesů a pracovních postupů ve výrobě kompozitních materiálů</w:t>
      </w:r>
    </w:p>
    <w:p>
      <w:pPr>
        <w:pStyle w:val="P18"/>
        <w:framePr w:w="805" w:h="607" w:hRule="exact" w:wrap="none" w:vAnchor="page" w:hAnchor="margin" w:x="9916" w:y="917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23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100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349"/>
        <w:rPr>
          <w:rStyle w:val="C15"/>
          <w:rtl w:val="0"/>
        </w:rPr>
      </w:pPr>
      <w:r>
        <w:rPr>
          <w:rStyle w:val="C15"/>
          <w:rtl w:val="0"/>
        </w:rPr>
        <w:t>Standard je platný od: 18.08.2021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technik/chemická technička pro kompozitní materiály, 11.9.2026 20:47:50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00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https://nsp.cz/jednotka-prace/chemicky-technik-pro-komp#zdravotni-zpusobilost).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představuje komplex činností zahrnujících orientaci v dokumentech potřebných pro obsluhu a řízení chemicko-technologických procesů výroby kompozitů v konkrétní firmě, interpretaci údajů v nich uvedených, přípravu vstupů a manipulaci s kompozitními materiály.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každého uchazeče o zkoušku připraví autorizovaná osoba minimálně jedno zadání zkoušky s ukázkou provozně-technické dokumentace (bezpečnostní listy, pracovní instrukce, provozní předpisy, formuláře). Součástí zadání je i příslušné laboratorní vybavení, chemické látky vč. bezpečnostních listů a zařízení pro realizaci zkoušky.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hodnocení způsobem ověření „Praktické předvedení a ústní ověření“ se požaduje stručné slovní doplnění předvedené činnosti ve smyslu vysvětlení nebo obhajoby zvoleného postupu či řešení; je třeba přihlížet k bezpečnému provádění všech pracovních úkonů a dodržování zásad bezpečné práce. 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hodnocení způsobem ověření „písemné a ústní ověření“ se požaduje stručné slovní doplnění písemně zpracovaného úkolu, zadání, ve smyslu doplnění informací nebo doplnění vysvětlení.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technik/chemická technička pro kompozitní materiály, 11.9.2026 20:47:50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chemického průmyslu ČR,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Plastika, a. s., Kroměříž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Synthos, a. s., Kralupy nad Vltavou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Spolek pro chemickou a hutní výrobu, a. s., Ústí nad Labem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technik/chemická technička pro kompozitní materiály, 11.9.2026 20:47:50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