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C57F7" Type="http://schemas.openxmlformats.org/officeDocument/2006/relationships/officeDocument" Target="/word/document.xml" /><Relationship Id="coreR400C57F7" Type="http://schemas.openxmlformats.org/package/2006/relationships/metadata/core-properties" Target="/docProps/core.xml" /><Relationship Id="customR400C57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zpracování dílů z kompozitů (kód: 28-086-H)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kompozitních materiálech na bázi chemických látek, jejich druzích a v základních technologiích pro práci s nimi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Práce s normami a s pracovními instrukcemi pro obsluhu a řízení technologických procesů  zpracování kompozitních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Dodržování zásad bezpečnosti a ochrany zdraví při práci, hygieny práce, požární prevence a ochrany životního prostředí při zpracování kompozitních materiálů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Ruční práce při zpracování kompozitních materiálů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Obsluha zařízení k výrobě dílů z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výstupů z kompozitních materiálů a jejich kontrola</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Operátor zpracování dílů z kompozitů, 11.7.2026 22:03:04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kompozitních materiálech na bázi chemických látek, jejich druzích a v základních technologiích pro práci s nimi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a vysvětlit minimálně tři druhy kompozitních materiálů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Objasnit způsoby zpracování tří druhů kompozitních materiálů (druhy materiálů viz kritérium 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a popsat postup výroby dílu jednoho ze tří kompozitních materiálů (materiály viz kritérium 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 xml:space="preserve">Práce s normami a s pracovními instrukcemi pro obsluhu a řízení technologických procesů  zpracování kompozitních materiálů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Orientovat se v technické dokumentaci, vyhledat a interpretovat informace z těchto dokumentů</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 xml:space="preserve">b) Vyhledat v předložené výrobně-technické dokumentaci  zadanou informaci</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 a 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547" w:hRule="exact" w:wrap="none" w:vAnchor="page" w:hAnchor="margin" w:x="28" w:y="8429"/>
        <w:rPr>
          <w:rStyle w:val="C18"/>
          <w:rtl w:val="0"/>
        </w:rPr>
      </w:pPr>
      <w:r>
        <w:rPr>
          <w:rStyle w:val="C18"/>
          <w:rtl w:val="0"/>
        </w:rPr>
        <w:t>Dodržování zásad bezpečnosti a ochrany zdraví při práci, hygieny práce, požární prevence a ochrany životního prostředí při zpracování kompozitních materiálů</w:t>
      </w:r>
    </w:p>
    <w:p>
      <w:pPr>
        <w:pStyle w:val="P24"/>
        <w:framePr w:w="6713" w:h="376" w:hRule="exact" w:wrap="none" w:vAnchor="page" w:hAnchor="margin" w:x="45" w:y="9075"/>
        <w:rPr>
          <w:rStyle w:val="C3"/>
          <w:rtl w:val="0"/>
        </w:rPr>
      </w:pPr>
    </w:p>
    <w:p>
      <w:pPr>
        <w:pStyle w:val="P25"/>
        <w:framePr w:w="6661" w:h="249" w:hRule="exact" w:wrap="none" w:vAnchor="page" w:hAnchor="margin" w:x="71" w:y="9146"/>
        <w:rPr>
          <w:rStyle w:val="C19"/>
          <w:rtl w:val="0"/>
        </w:rPr>
      </w:pPr>
      <w:r>
        <w:rPr>
          <w:rStyle w:val="C19"/>
          <w:rtl w:val="0"/>
        </w:rPr>
        <w:t>Kritéria hodnocení</w:t>
      </w:r>
    </w:p>
    <w:p>
      <w:pPr>
        <w:pStyle w:val="P26"/>
        <w:framePr w:w="3918" w:h="376" w:hRule="exact" w:wrap="none" w:vAnchor="page" w:hAnchor="margin" w:x="6803" w:y="9075"/>
        <w:rPr>
          <w:rStyle w:val="C3"/>
          <w:rtl w:val="0"/>
        </w:rPr>
      </w:pPr>
    </w:p>
    <w:p>
      <w:pPr>
        <w:pStyle w:val="P27"/>
        <w:framePr w:w="3836" w:h="249" w:hRule="exact" w:wrap="none" w:vAnchor="page" w:hAnchor="margin" w:x="6859" w:y="9146"/>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Dodržovat zásady bezpečné práce se stroji, přístroji a zařízením při zpracování kompozitních materiálů</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376" w:hRule="exact" w:wrap="none" w:vAnchor="page" w:hAnchor="margin" w:x="45" w:y="10058"/>
        <w:rPr>
          <w:rStyle w:val="C3"/>
          <w:rtl w:val="0"/>
        </w:rPr>
      </w:pPr>
    </w:p>
    <w:p>
      <w:pPr>
        <w:pStyle w:val="P17"/>
        <w:framePr w:w="6658" w:h="249" w:hRule="exact" w:wrap="none" w:vAnchor="page" w:hAnchor="margin" w:x="71" w:y="10114"/>
        <w:rPr>
          <w:rStyle w:val="C13"/>
          <w:rtl w:val="0"/>
        </w:rPr>
      </w:pPr>
      <w:r>
        <w:rPr>
          <w:rStyle w:val="C13"/>
          <w:rtl w:val="0"/>
        </w:rPr>
        <w:t>b) Používat pracovní oděv a ochranné pomůcky</w:t>
      </w:r>
    </w:p>
    <w:p>
      <w:pPr>
        <w:pStyle w:val="P30"/>
        <w:framePr w:w="3921" w:h="376" w:hRule="exact" w:wrap="none" w:vAnchor="page" w:hAnchor="margin" w:x="6800" w:y="10058"/>
        <w:rPr>
          <w:rStyle w:val="C3"/>
          <w:rtl w:val="0"/>
        </w:rPr>
      </w:pPr>
    </w:p>
    <w:p>
      <w:pPr>
        <w:pStyle w:val="P31"/>
        <w:framePr w:w="3839" w:h="249" w:hRule="exact" w:wrap="none" w:vAnchor="page" w:hAnchor="margin" w:x="6856" w:y="10114"/>
        <w:rPr>
          <w:rStyle w:val="C22"/>
          <w:rtl w:val="0"/>
        </w:rPr>
      </w:pPr>
      <w:r>
        <w:rPr>
          <w:rStyle w:val="C22"/>
          <w:rtl w:val="0"/>
        </w:rPr>
        <w:t>Praktické předvedení</w:t>
      </w:r>
    </w:p>
    <w:p>
      <w:pPr>
        <w:pStyle w:val="P12"/>
        <w:framePr w:w="6710" w:h="607" w:hRule="exact" w:wrap="none" w:vAnchor="page" w:hAnchor="margin" w:x="45" w:y="10434"/>
        <w:rPr>
          <w:rStyle w:val="C3"/>
          <w:rtl w:val="0"/>
        </w:rPr>
      </w:pPr>
    </w:p>
    <w:p>
      <w:pPr>
        <w:pStyle w:val="P13"/>
        <w:framePr w:w="6658" w:h="480" w:hRule="exact" w:wrap="none" w:vAnchor="page" w:hAnchor="margin" w:x="71" w:y="10490"/>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34"/>
        <w:rPr>
          <w:rStyle w:val="C3"/>
          <w:rtl w:val="0"/>
        </w:rPr>
      </w:pPr>
    </w:p>
    <w:p>
      <w:pPr>
        <w:pStyle w:val="P29"/>
        <w:framePr w:w="3839" w:h="480"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1155"/>
        <w:rPr>
          <w:rStyle w:val="C23"/>
          <w:rtl w:val="0"/>
        </w:rPr>
      </w:pPr>
      <w:r>
        <w:rPr>
          <w:rStyle w:val="C23"/>
          <w:rtl w:val="0"/>
        </w:rPr>
        <w:t>Je třeba splnit všechna kritéria.</w:t>
      </w:r>
    </w:p>
    <w:p>
      <w:pPr>
        <w:pStyle w:val="P23"/>
        <w:framePr w:w="10710" w:h="340" w:hRule="exact" w:wrap="none" w:vAnchor="page" w:hAnchor="margin" w:x="28" w:y="11590"/>
        <w:rPr>
          <w:rStyle w:val="C18"/>
          <w:rtl w:val="0"/>
        </w:rPr>
      </w:pPr>
      <w:r>
        <w:rPr>
          <w:rStyle w:val="C18"/>
          <w:rtl w:val="0"/>
        </w:rPr>
        <w:t>Ruční práce při zpracování kompozitních materiálů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a) Vybrat na základě požadovaných parametrů vhodné zařízení, specifické pro výrobu konkrétního dílu z kompozitního materiálu</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Vyrobit na základě předepsaných postupů výroby díl z kompozitního materiálu (díl viz kritérium a))</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c) Sledovat parametry výstupní kontroly a vysvětlit postup v případě zjištění závad</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zpracování dílů z kompozitů, 11.7.2026 22:03:04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k výrobě dílů z kompozitních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obsluhovat automatické a poloautomatické zařízení pro výrobu dílů z kompozitních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dle pracovních instrukcí zařízení pro výrobu dílů z kompozitních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výstupů z kompozitních materiálů a jejich kontrola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výstupní kontrolu vyrobeného dílu z kompozitního materiálu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označit a určit způsob manipulace s příslušným dílem z kompozitního materiálu dle provozní dokumentace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zpracování dílů z kompozitů, 11.7.2026 22:03:04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technologických procesů, interpretaci údajů v nich uvedených, přípravu vstupů, manipulaci s kompozitními materiály a obsluhu strojů a zařízení pro výrobu dílů z kompozitních materiálů.</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konkrétní zadání zkoušky s ukázkou provozně-technické dokumentace (bezpečnostní listy, pracovní instrukce, provozní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vysvětlení nebo obhajoby zvoleného postupu či řešení; je třeba přihlížet k bezpečnému provádění všech pracovních úkonů a dodržování zásad bezpečnosti a ochrany zdraví při práci.</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 odborné kompetenci Orientace v kompozitních materiálech, jejich druzích a v základních technologiích pro práci s nimi se požaduje stručné slovní doplnění písemně zpracovaného úkolu, zadání, ve smyslu doplnění informací nebo doplnění vysvětlení.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zpracování dílů z kompozitů, 11.7.2026 22:03:04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strojírenství a alespoň 5 let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a alespoň 5 let praxe ve funkci učitele odborných předmětů nebo praktického vyučování v oblasti chemie nebo strojírenství,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strojírenství a alespoň 5 let odborné praxe v řídicí funkci v oblasti chemické nebo strojírenské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28-086-H Operátor zpracování dílů z kompozitů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řídicí funkci v oblasti chemické nebo strojírenské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zpracování dílů z kompozitů, 11.7.2026 22:03:04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jednotlivé výrobní operace, na kterém je možné požadovaný díl z kompozitního materiálu vyrobit</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ochranné pomůcky (pracovní oděv, ochranné rukavice, ochranné brýle, respirátor), které dostane před zkouškou.</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103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zpracování dílů z kompozitů, 11.7.2026 22:03:04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zpracování dílů z kompozitů, 11.7.2026 22:03:04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E985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FC8A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BA85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97BC0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